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Административный отдел </w:t>
      </w:r>
    </w:p>
    <w:p w:rsidR="00231DB7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271D0A">
        <w:rPr>
          <w:rFonts w:ascii="Times New Roman" w:hAnsi="Times New Roman"/>
          <w:b/>
          <w:sz w:val="26"/>
        </w:rPr>
        <w:t>направление деятельности «</w:t>
      </w:r>
      <w:r w:rsidR="004E62FB">
        <w:rPr>
          <w:rFonts w:ascii="Times New Roman" w:hAnsi="Times New Roman"/>
          <w:b/>
          <w:sz w:val="26"/>
        </w:rPr>
        <w:t>архивоведение</w:t>
      </w:r>
      <w:r w:rsidR="00271D0A">
        <w:rPr>
          <w:rFonts w:ascii="Times New Roman" w:hAnsi="Times New Roman"/>
          <w:b/>
          <w:sz w:val="26"/>
        </w:rPr>
        <w:t>»</w:t>
      </w:r>
      <w:r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0373B7" w:rsidRDefault="004E62FB" w:rsidP="004E62F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4E6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4E62FB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  <w:r w:rsidRPr="00C977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одному из направлений</w:t>
            </w:r>
            <w:r w:rsidRPr="00C97770"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7770">
              <w:rPr>
                <w:rFonts w:ascii="Times New Roman" w:hAnsi="Times New Roman"/>
                <w:sz w:val="24"/>
                <w:szCs w:val="24"/>
              </w:rPr>
              <w:t>)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C18"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управление», «Управление персоналом», «Менеджмент», «Делопроизводство»,</w:t>
            </w:r>
            <w:r w:rsidRPr="00804C18">
              <w:t xml:space="preserve"> </w:t>
            </w:r>
            <w:r w:rsidRPr="00804C18">
              <w:rPr>
                <w:rFonts w:ascii="Times New Roman" w:hAnsi="Times New Roman"/>
                <w:sz w:val="24"/>
                <w:szCs w:val="24"/>
              </w:rPr>
              <w:t>«Документоведение и архивоведение», «Документационное управление и архивоведение»</w:t>
            </w:r>
            <w:r>
              <w:rPr>
                <w:rFonts w:ascii="Times New Roman" w:hAnsi="Times New Roman"/>
                <w:sz w:val="24"/>
                <w:szCs w:val="24"/>
              </w:rPr>
              <w:t>, «Статистика», «Прикладная математика», «Экономика»</w:t>
            </w:r>
            <w:r w:rsidRPr="00804C18">
              <w:rPr>
                <w:rFonts w:ascii="Times New Roman" w:hAnsi="Times New Roman"/>
                <w:sz w:val="24"/>
                <w:szCs w:val="24"/>
              </w:rPr>
      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      </w:r>
            <w:r w:rsidRPr="009373EC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(специальности</w:t>
            </w:r>
            <w:r w:rsidRPr="009373EC">
              <w:rPr>
                <w:rFonts w:ascii="Times New Roman" w:hAnsi="Times New Roman"/>
                <w:sz w:val="24"/>
                <w:szCs w:val="24"/>
              </w:rPr>
              <w:t>), указанному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E62FB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  <w:u w:val="single"/>
              </w:rPr>
            </w:pPr>
            <w:r w:rsidRPr="001D65E7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C251B2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F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тделе, поручениями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тдела, заместителя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тдела: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участвует в подг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 xml:space="preserve"> Свердловскстата по де</w:t>
            </w:r>
            <w:r>
              <w:rPr>
                <w:rFonts w:ascii="Times New Roman" w:hAnsi="Times New Roman"/>
                <w:sz w:val="24"/>
                <w:szCs w:val="24"/>
              </w:rPr>
              <w:t>лопроизводству, архивному делу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существляет делопроизводство с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ентами на бумажных носителях и 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документооборота Росстата (далее - СЭД);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существляет ежедневный прием и первичную обработку всех поступающих документов в адрес Свердловскстата;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существляет отправку исходящей корреспонденции, бланков форм федеральных статистических наблюдений; регистрацию электронных документов по СЭД;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участвует в о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 xml:space="preserve"> по введению в действие с 1 января календарного года Номенклатуры дел Свердловскстата и формирование сводной Номенклатуры на основе номенклатур дел структурных подразделений;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существляет ежегодный прием документов структурных подразделений в архив Свердловскстата;</w:t>
            </w:r>
          </w:p>
          <w:p w:rsidR="00C251B2" w:rsidRPr="00024EDB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4EDB">
              <w:rPr>
                <w:rFonts w:ascii="Times New Roman" w:hAnsi="Times New Roman"/>
                <w:sz w:val="24"/>
                <w:szCs w:val="24"/>
              </w:rPr>
              <w:t>овместно со структурными подразделениями Свердловскстата вносит предложения, направленные на улучшение организации делопроизводства и исполнительской дисциплины;</w:t>
            </w:r>
          </w:p>
          <w:p w:rsidR="00C251B2" w:rsidRPr="0010740C" w:rsidRDefault="00C251B2" w:rsidP="00C251B2">
            <w:pPr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озложены следующие функции: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ведет комплектование архива Свердловскстата (в г. Кургане) документами постоянного срока хранения, образующихся в процессе деятельности структурных подразделений;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проводит экспертизу ценности и осуществляет комплекс организационных и методических мероприятий по передаче документов на постоянное хранение;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готовит описи документов – научно-справочный аппарат к документам архива;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осуществляет использование документов архива по запросам организаций и частных лиц;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организует работу по составлению номенклатуры дел Свердловскстата (в г. Кургане);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оказывает методическую и практическую помощь структурным подразделениям в работе с документами;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проводит списание и готовит на утверждение Руководителем актов на списание дел временного срока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хранения,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не подлежащих хранению;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ведет журнал учета поступивших документов, содержащих служебную информацию ограниченного распространения (ДСП) и журнал учета подготовленных документов с пометкой «Для служебного пользования»;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ведет реестр посылок, бандеролей, ежемесячно составляет акт сверки на снятие показаний с франкировальной машины, делает ежемесячный отчет для финансово-экономического отдела;</w:t>
            </w:r>
          </w:p>
          <w:p w:rsidR="00C251B2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совместно с работниками финансово-экономического отдела обеспечивает прохождение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следит за техническим состоянием франкировальной машины, своевременно сообщает об ее неисправности, вызывает механика по ее обслуживанию;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 xml:space="preserve"> ведет журнал учета введенных денежных сумм и показаний счетчиков франкировальной машины;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осуществляет прием статистического инструментария от поставщиков и занимается отправкой статистического инструментария по респондентам;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ведет прием и журнал сбора информации по формам отчетности от организаций, посредством факса;</w:t>
            </w:r>
          </w:p>
          <w:p w:rsidR="00C251B2" w:rsidRPr="007F0AEB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AEB">
              <w:rPr>
                <w:rFonts w:ascii="Times New Roman" w:hAnsi="Times New Roman"/>
                <w:sz w:val="24"/>
                <w:szCs w:val="24"/>
              </w:rPr>
              <w:t>обеспечивает сохранность служебной и другой документации;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проводит периодическое </w:t>
            </w:r>
            <w:proofErr w:type="spellStart"/>
            <w:r w:rsidRPr="00A83DF8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A83DF8">
              <w:rPr>
                <w:rFonts w:ascii="Times New Roman" w:hAnsi="Times New Roman"/>
                <w:sz w:val="24"/>
                <w:szCs w:val="24"/>
              </w:rPr>
              <w:t xml:space="preserve"> дел;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обеспечивает сохранность документальных материалов, поступивших в а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р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хив; 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данных для составления отчетности о работе архива; 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соблюдает правила противопожарной защиты в помещен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ях архива;</w:t>
            </w:r>
          </w:p>
          <w:p w:rsidR="00C251B2" w:rsidRPr="00A83DF8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выполняет функции секретаря руководителя и заместителей руководителя Свердловскстата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Кургане в период его временного отсутс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вия;</w:t>
            </w:r>
          </w:p>
          <w:p w:rsidR="00C251B2" w:rsidRPr="00A83DF8" w:rsidRDefault="00C251B2" w:rsidP="00C25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выполняет при необходимости машинописные работы на ПК дл</w:t>
            </w:r>
            <w:r w:rsidR="001D65E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руководства Свердловс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к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стата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ведет делопроизводство, выполняет различные операции с применением компьютерной и оргтехники, предназначенной для сбора, обработки и представления информации при подг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товке и принятии решений;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 обеспечивает</w:t>
            </w:r>
            <w:r w:rsidRPr="00A83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и осуществляет прием поступающей корреспонденции в адрес Свердловскстата, распределяет ее по структурным подразделениям; 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осуществляет рассылку исходящей корреспонденции;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 вскрывает конверты (пакеты), кроме с отметкой «лично», проверяет наличие вложений и в случае отсутствия или порчи вложений сообщает начальнику отдела и о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правителю; 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оформляет реестры на отправку корреспонденции, производит отметки в описях отправляемой корре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с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понденции;</w:t>
            </w:r>
          </w:p>
          <w:p w:rsidR="00C251B2" w:rsidRPr="00A83DF8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>оформляет корреспонденцию для отправки в структурные по</w:t>
            </w:r>
            <w:r w:rsidR="001D65E7">
              <w:rPr>
                <w:rFonts w:ascii="Times New Roman" w:hAnsi="Times New Roman"/>
                <w:sz w:val="24"/>
                <w:szCs w:val="24"/>
              </w:rPr>
              <w:t>дразделения районного уровня, франкирует</w:t>
            </w:r>
            <w:r w:rsidRPr="00A83DF8">
              <w:rPr>
                <w:rFonts w:ascii="Times New Roman" w:hAnsi="Times New Roman"/>
                <w:sz w:val="24"/>
                <w:szCs w:val="24"/>
              </w:rPr>
              <w:t xml:space="preserve"> отправляемую корреспонденцию;</w:t>
            </w:r>
          </w:p>
          <w:p w:rsidR="00C251B2" w:rsidRPr="00D55975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исполнительск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служебную дисциплину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1B2" w:rsidRPr="00D55975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эффективно и рационально 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 xml:space="preserve"> вычи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 xml:space="preserve">лительной и организационной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>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5975">
              <w:rPr>
                <w:rFonts w:ascii="Times New Roman" w:hAnsi="Times New Roman"/>
                <w:sz w:val="24"/>
                <w:szCs w:val="24"/>
              </w:rPr>
              <w:t xml:space="preserve"> служебной документации;</w:t>
            </w:r>
          </w:p>
          <w:p w:rsidR="00C251B2" w:rsidRDefault="00C251B2" w:rsidP="00C2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руководителя Свердловскстата, 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прокуратуры или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обо всех случаях обращения к </w:t>
            </w:r>
            <w:r>
              <w:rPr>
                <w:rFonts w:ascii="Times New Roman" w:hAnsi="Times New Roman"/>
                <w:sz w:val="24"/>
                <w:szCs w:val="24"/>
              </w:rPr>
              <w:t>Старшему специалисту 1 разряда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 xml:space="preserve"> каких-либо лиц в целях склонения к совершению коррупционных правонарушений;</w:t>
            </w:r>
          </w:p>
          <w:p w:rsidR="00C251B2" w:rsidRPr="0010740C" w:rsidRDefault="00C251B2" w:rsidP="00C2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740C">
              <w:rPr>
                <w:rFonts w:ascii="Times New Roman" w:hAnsi="Times New Roman"/>
                <w:sz w:val="24"/>
                <w:szCs w:val="24"/>
              </w:rPr>
              <w:t>выполняет Административные регламенты Росстата по направлениям, к</w:t>
            </w:r>
            <w:r w:rsidRPr="0010740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сающимся сферы деятельности о</w:t>
            </w:r>
            <w:r w:rsidRPr="0010740C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1D67D0" w:rsidRPr="000373B7" w:rsidRDefault="00C251B2" w:rsidP="00994BB2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 xml:space="preserve"> начальника отдела, а также заместителя н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 xml:space="preserve">чальника отдела, данные в целях выполнения возложенных 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166C">
              <w:rPr>
                <w:rFonts w:ascii="Times New Roman" w:hAnsi="Times New Roman"/>
                <w:sz w:val="24"/>
                <w:szCs w:val="24"/>
              </w:rPr>
              <w:t>тдел полномочий.</w:t>
            </w:r>
            <w:bookmarkStart w:id="0" w:name="_GoBack"/>
            <w:bookmarkEnd w:id="0"/>
          </w:p>
        </w:tc>
      </w:tr>
      <w:tr w:rsidR="001D67D0" w:rsidRPr="007423C6" w:rsidTr="007423C6">
        <w:tc>
          <w:tcPr>
            <w:tcW w:w="2830" w:type="dxa"/>
          </w:tcPr>
          <w:p w:rsidR="001D67D0" w:rsidRPr="00E847B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E847B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0373B7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E847BB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 w:rsidRPr="00E847B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1) знанием государственного языка Российской Федерации (русского языка);</w:t>
            </w:r>
          </w:p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 xml:space="preserve">2) знаниями основ: </w:t>
            </w:r>
          </w:p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Федерации,</w:t>
            </w:r>
          </w:p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E847BB" w:rsidRPr="00197869" w:rsidRDefault="00E847BB" w:rsidP="00E8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1D67D0" w:rsidRPr="000373B7" w:rsidRDefault="00E847BB" w:rsidP="00E847B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197869">
              <w:rPr>
                <w:rFonts w:ascii="Times New Roman" w:hAnsi="Times New Roman"/>
                <w:sz w:val="24"/>
                <w:szCs w:val="24"/>
              </w:rPr>
              <w:t>) знаниями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Pr="006607BB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 w:rsidRPr="006607BB">
              <w:rPr>
                <w:rFonts w:ascii="Times New Roman" w:hAnsi="Times New Roman"/>
                <w:b/>
                <w:szCs w:val="22"/>
              </w:rPr>
              <w:lastRenderedPageBreak/>
              <w:t>функциональные</w:t>
            </w:r>
          </w:p>
        </w:tc>
        <w:tc>
          <w:tcPr>
            <w:tcW w:w="12754" w:type="dxa"/>
          </w:tcPr>
          <w:p w:rsidR="006607BB" w:rsidRPr="00DA04F8" w:rsidRDefault="006607BB" w:rsidP="0066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DA04F8">
              <w:rPr>
                <w:rFonts w:ascii="Times New Roman" w:hAnsi="Times New Roman"/>
                <w:sz w:val="24"/>
                <w:szCs w:val="24"/>
              </w:rPr>
              <w:t xml:space="preserve"> централизованная и смешанная формы ведения делопроизводства;</w:t>
            </w:r>
          </w:p>
          <w:p w:rsidR="00F4363A" w:rsidRPr="000373B7" w:rsidRDefault="006607BB" w:rsidP="0066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A04F8">
              <w:rPr>
                <w:rFonts w:ascii="Times New Roman" w:hAnsi="Times New Roman"/>
                <w:sz w:val="24"/>
                <w:szCs w:val="24"/>
              </w:rPr>
              <w:t>система взаимодействия в рамках внутриведомственного и межведомственного электронного документооборота.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E62FB" w:rsidRDefault="00DB675F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4E62FB"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4E62FB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 от 30</w:t>
            </w:r>
            <w:r>
              <w:rPr>
                <w:rFonts w:ascii="Times New Roman" w:hAnsi="Times New Roman"/>
                <w:sz w:val="24"/>
                <w:szCs w:val="24"/>
              </w:rPr>
              <w:t>.12.2001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 xml:space="preserve"> № 197-ФЗ;</w:t>
            </w:r>
          </w:p>
          <w:p w:rsidR="004E62FB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Федеральный закон от 02.05.2006</w:t>
            </w:r>
            <w:r w:rsidRPr="00476D23">
              <w:rPr>
                <w:rFonts w:ascii="Times New Roman" w:hAnsi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2FB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102A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29.11.2007 № 282 "Об официальном статистическом учете и системе государственной статистики в Российской Федерации" </w:t>
            </w:r>
          </w:p>
          <w:p w:rsidR="004E62FB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>Федеральный закон от 27</w:t>
            </w:r>
            <w:r>
              <w:rPr>
                <w:rFonts w:ascii="Times New Roman" w:hAnsi="Times New Roman"/>
                <w:sz w:val="24"/>
                <w:szCs w:val="24"/>
              </w:rPr>
              <w:t>.07.2010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4E62FB" w:rsidRPr="008768D0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3E6B61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>льства Российской Федерации от 02.06.2008</w:t>
            </w:r>
            <w:r w:rsidRPr="003E6B61">
              <w:rPr>
                <w:rFonts w:ascii="Times New Roman" w:hAnsi="Times New Roman"/>
                <w:sz w:val="24"/>
                <w:szCs w:val="24"/>
              </w:rPr>
              <w:t xml:space="preserve"> № 420 «О Федеральной службе государственной статистики»;</w:t>
            </w:r>
          </w:p>
          <w:p w:rsidR="004E62FB" w:rsidRPr="008768D0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27</w:t>
            </w:r>
            <w:r>
              <w:rPr>
                <w:rFonts w:ascii="Times New Roman" w:hAnsi="Times New Roman"/>
                <w:sz w:val="24"/>
                <w:szCs w:val="24"/>
              </w:rPr>
              <w:t>.09.2011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4E62FB" w:rsidRPr="008768D0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</w:t>
            </w:r>
            <w:r>
              <w:rPr>
                <w:rFonts w:ascii="Times New Roman" w:hAnsi="Times New Roman"/>
                <w:sz w:val="24"/>
                <w:szCs w:val="24"/>
              </w:rPr>
              <w:t>.03.2016</w:t>
            </w:r>
            <w:r w:rsidRPr="008768D0">
              <w:rPr>
                <w:rFonts w:ascii="Times New Roman" w:hAnsi="Times New Roman"/>
                <w:sz w:val="24"/>
                <w:szCs w:val="24"/>
              </w:rPr>
              <w:t xml:space="preserve"> № 236 «О требованиях к предоставлению в электронной форме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муниципальных услуг»;</w:t>
            </w:r>
          </w:p>
          <w:p w:rsidR="004E62FB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77362713"/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11476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</w:t>
            </w:r>
            <w:r>
              <w:rPr>
                <w:rFonts w:ascii="Times New Roman" w:hAnsi="Times New Roman"/>
                <w:sz w:val="24"/>
                <w:szCs w:val="24"/>
              </w:rPr>
              <w:t>.06.2009</w:t>
            </w:r>
            <w:r w:rsidRPr="00114765">
              <w:rPr>
                <w:rFonts w:ascii="Times New Roman" w:hAnsi="Times New Roman"/>
                <w:sz w:val="24"/>
                <w:szCs w:val="24"/>
              </w:rPr>
              <w:t xml:space="preserve"> № 477 «Об утверждении Правил делопроизводства в федеральных органах исполнительной власти»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2FB" w:rsidRPr="00F92D75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Федеральный закон от 22</w:t>
            </w:r>
            <w:r>
              <w:rPr>
                <w:rFonts w:ascii="Times New Roman" w:hAnsi="Times New Roman"/>
                <w:sz w:val="24"/>
                <w:szCs w:val="24"/>
              </w:rPr>
              <w:t>.10.2004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 xml:space="preserve"> № 125-ФЗ «Об архивном деле в Российской Федерации»;</w:t>
            </w:r>
          </w:p>
          <w:p w:rsidR="004E62FB" w:rsidRPr="00F92D75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477362702"/>
            <w:r>
              <w:rPr>
                <w:rFonts w:ascii="Times New Roman" w:hAnsi="Times New Roman"/>
                <w:sz w:val="24"/>
                <w:szCs w:val="24"/>
              </w:rPr>
              <w:t xml:space="preserve">10) Федеральный закон от 09.02.2009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№ 8-ФЗ «Об обеспечении доступа к информации о деятельности государственных органов и органов местного самоуправления»;</w:t>
            </w:r>
            <w:bookmarkEnd w:id="2"/>
          </w:p>
          <w:p w:rsidR="004E62FB" w:rsidRPr="00F92D75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приказ Минкультуры России от 31</w:t>
            </w:r>
            <w:r>
              <w:rPr>
                <w:rFonts w:ascii="Times New Roman" w:hAnsi="Times New Roman"/>
                <w:sz w:val="24"/>
                <w:szCs w:val="24"/>
              </w:rPr>
              <w:t>.03.2010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 xml:space="preserve">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4E62FB" w:rsidRPr="00F92D75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приказ Минкультуры Рос</w:t>
            </w:r>
            <w:r>
              <w:rPr>
                <w:rFonts w:ascii="Times New Roman" w:hAnsi="Times New Roman"/>
                <w:sz w:val="24"/>
                <w:szCs w:val="24"/>
              </w:rPr>
              <w:t>сии от 03.06.2013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 xml:space="preserve"> № 635 «Об утверждении Порядка использования архивных документов в государственных и муниципальных архивах»;</w:t>
            </w:r>
            <w:bookmarkStart w:id="3" w:name="_Toc476566996"/>
            <w:bookmarkStart w:id="4" w:name="_Toc476580772"/>
          </w:p>
          <w:p w:rsidR="004E62FB" w:rsidRPr="00F92D75" w:rsidRDefault="004E62FB" w:rsidP="004E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приказ Минкультуры России от 25</w:t>
            </w:r>
            <w:r>
              <w:rPr>
                <w:rFonts w:ascii="Times New Roman" w:hAnsi="Times New Roman"/>
                <w:sz w:val="24"/>
                <w:szCs w:val="24"/>
              </w:rPr>
              <w:t>.08.2015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 xml:space="preserve">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      </w:r>
            <w:bookmarkEnd w:id="3"/>
            <w:bookmarkEnd w:id="4"/>
          </w:p>
          <w:p w:rsidR="0075085B" w:rsidRPr="000373B7" w:rsidRDefault="0075085B" w:rsidP="005559CE">
            <w:pPr>
              <w:tabs>
                <w:tab w:val="left" w:pos="312"/>
              </w:tabs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D05CFA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D05CFA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D05CFA" w:rsidRPr="001309EE" w:rsidRDefault="00D05CFA" w:rsidP="00D05CFA">
            <w:pPr>
              <w:tabs>
                <w:tab w:val="left" w:pos="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EE">
              <w:rPr>
                <w:rFonts w:ascii="Times New Roman" w:hAnsi="Times New Roman"/>
                <w:sz w:val="24"/>
                <w:szCs w:val="24"/>
              </w:rPr>
              <w:t xml:space="preserve">1) нормативные и методические документы, касающиеся деятельности архива; </w:t>
            </w:r>
          </w:p>
          <w:p w:rsidR="00D05CFA" w:rsidRPr="001309EE" w:rsidRDefault="00D05CFA" w:rsidP="00D05CFA">
            <w:pPr>
              <w:tabs>
                <w:tab w:val="left" w:pos="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EE">
              <w:rPr>
                <w:rFonts w:ascii="Times New Roman" w:hAnsi="Times New Roman"/>
                <w:sz w:val="24"/>
                <w:szCs w:val="24"/>
              </w:rPr>
              <w:t xml:space="preserve">2) системы хранения и классификации архивных документов; </w:t>
            </w:r>
          </w:p>
          <w:p w:rsidR="00D05CFA" w:rsidRPr="001309EE" w:rsidRDefault="00D05CFA" w:rsidP="00D05CFA">
            <w:pPr>
              <w:tabs>
                <w:tab w:val="left" w:pos="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09EE">
              <w:rPr>
                <w:rFonts w:ascii="Times New Roman" w:hAnsi="Times New Roman"/>
                <w:sz w:val="24"/>
                <w:szCs w:val="24"/>
              </w:rPr>
              <w:t>) теории и практики архивного дела.</w:t>
            </w:r>
          </w:p>
          <w:p w:rsidR="00D05CFA" w:rsidRPr="0004255F" w:rsidRDefault="00D05CFA" w:rsidP="00D05CFA">
            <w:pPr>
              <w:tabs>
                <w:tab w:val="left" w:pos="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>) поняти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>, процедур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рассмотрения обращений граждан;</w:t>
            </w:r>
          </w:p>
          <w:p w:rsidR="00D05CFA" w:rsidRPr="0004255F" w:rsidRDefault="00D05CFA" w:rsidP="00D05CFA">
            <w:pPr>
              <w:tabs>
                <w:tab w:val="left" w:pos="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09EE">
              <w:rPr>
                <w:rFonts w:ascii="Times New Roman" w:hAnsi="Times New Roman"/>
                <w:sz w:val="24"/>
                <w:szCs w:val="24"/>
              </w:rPr>
              <w:t>) знание иных федеральных конституционных законов, федеральных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>, указ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 ины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и служебны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 соответствующую сферу деятельности применительно к исполнению конкретных должностных обязанностей;</w:t>
            </w:r>
          </w:p>
          <w:p w:rsidR="005B13F5" w:rsidRPr="000373B7" w:rsidRDefault="00D05CFA" w:rsidP="00D05CFA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255F">
              <w:rPr>
                <w:rFonts w:ascii="Times New Roman" w:hAnsi="Times New Roman"/>
                <w:sz w:val="24"/>
                <w:szCs w:val="24"/>
              </w:rPr>
              <w:t xml:space="preserve">) знание основ управления и организации труда, процесса прохождения гражданской службы, норм делового общения, </w:t>
            </w:r>
            <w:r w:rsidRPr="0004255F">
              <w:rPr>
                <w:rFonts w:ascii="Times New Roman" w:hAnsi="Times New Roman"/>
                <w:sz w:val="24"/>
                <w:szCs w:val="24"/>
              </w:rPr>
              <w:lastRenderedPageBreak/>
              <w:t>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систем взаимодействия с гражданами и организациями,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83C5E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483C5E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Умения:</w:t>
            </w:r>
          </w:p>
        </w:tc>
        <w:tc>
          <w:tcPr>
            <w:tcW w:w="12754" w:type="dxa"/>
          </w:tcPr>
          <w:p w:rsidR="001D67D0" w:rsidRPr="000373B7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483C5E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483C5E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83C5E" w:rsidRPr="00197869" w:rsidRDefault="00483C5E" w:rsidP="00483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- умение мыслить системно (стратегически);</w:t>
            </w:r>
          </w:p>
          <w:p w:rsidR="00483C5E" w:rsidRPr="00197869" w:rsidRDefault="00483C5E" w:rsidP="00483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483C5E" w:rsidRPr="00197869" w:rsidRDefault="00483C5E" w:rsidP="00483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</w:p>
          <w:p w:rsidR="006D1CDB" w:rsidRPr="000373B7" w:rsidRDefault="00483C5E" w:rsidP="00483C5E">
            <w:pPr>
              <w:jc w:val="both"/>
              <w:rPr>
                <w:b/>
                <w:szCs w:val="22"/>
              </w:rPr>
            </w:pPr>
            <w:r w:rsidRPr="00197869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4E62FB" w:rsidRDefault="00674C6B" w:rsidP="00DB675F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6607BB"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674C6B" w:rsidRPr="000373B7" w:rsidRDefault="006607BB" w:rsidP="006607B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683F">
              <w:rPr>
                <w:rFonts w:ascii="Times New Roman" w:hAnsi="Times New Roman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D05CFA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D05CFA"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D05CFA" w:rsidRPr="00F92D75" w:rsidRDefault="00D05CFA" w:rsidP="00D05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92D75">
              <w:rPr>
                <w:rFonts w:ascii="Times New Roman" w:hAnsi="Times New Roman"/>
                <w:sz w:val="24"/>
                <w:szCs w:val="24"/>
              </w:rPr>
              <w:t>проведение методической и консультативной работы по вопросам архивного дела;</w:t>
            </w:r>
          </w:p>
          <w:p w:rsidR="00D05CFA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>наличие профессиональных навыков, необходимых для выполнения работы в сфере, соответствующей 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аправлению деятельности отдела;</w:t>
            </w:r>
          </w:p>
          <w:p w:rsidR="00D05CFA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>обеспечения выполнения п</w:t>
            </w:r>
            <w:r>
              <w:rPr>
                <w:rFonts w:ascii="Times New Roman" w:hAnsi="Times New Roman"/>
                <w:sz w:val="24"/>
                <w:szCs w:val="24"/>
              </w:rPr>
              <w:t>оставленных руководством задач;</w:t>
            </w:r>
          </w:p>
          <w:p w:rsidR="00D05CFA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 служебного времени;</w:t>
            </w:r>
          </w:p>
          <w:p w:rsidR="00D05CFA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>анализ и прогнозировани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деятельности в порученной сфере,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опыта и мнения коллег;</w:t>
            </w:r>
          </w:p>
          <w:p w:rsidR="00D05CFA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современной оргтехн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икой и программными продуктами; </w:t>
            </w:r>
          </w:p>
          <w:p w:rsidR="00674C6B" w:rsidRPr="000373B7" w:rsidRDefault="00D05CFA" w:rsidP="00D0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с перифер</w:t>
            </w:r>
            <w:r>
              <w:rPr>
                <w:rFonts w:ascii="Times New Roman" w:hAnsi="Times New Roman"/>
                <w:sz w:val="24"/>
                <w:szCs w:val="24"/>
              </w:rPr>
              <w:t>ийными устройствами компьютера,</w:t>
            </w:r>
            <w:r w:rsidRPr="00203214">
              <w:rPr>
                <w:rFonts w:ascii="Times New Roman" w:hAnsi="Times New Roman"/>
                <w:sz w:val="24"/>
                <w:szCs w:val="24"/>
              </w:rPr>
              <w:t xml:space="preserve"> с информационно-коммуникационными сетями, в том числе сетью Интернет,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подготовки деловой корреспонденции и актов Свердловскстата.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40630D"/>
    <w:multiLevelType w:val="hybridMultilevel"/>
    <w:tmpl w:val="47A63C12"/>
    <w:lvl w:ilvl="0" w:tplc="D7BCEB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373B7"/>
    <w:rsid w:val="00037FAD"/>
    <w:rsid w:val="000458AD"/>
    <w:rsid w:val="00073B26"/>
    <w:rsid w:val="000A0658"/>
    <w:rsid w:val="000A4504"/>
    <w:rsid w:val="000B1FFA"/>
    <w:rsid w:val="000C5161"/>
    <w:rsid w:val="000E1223"/>
    <w:rsid w:val="00137696"/>
    <w:rsid w:val="0016276D"/>
    <w:rsid w:val="001D0529"/>
    <w:rsid w:val="001D5428"/>
    <w:rsid w:val="001D65E7"/>
    <w:rsid w:val="001D67D0"/>
    <w:rsid w:val="001D7948"/>
    <w:rsid w:val="00224ADA"/>
    <w:rsid w:val="00231DB7"/>
    <w:rsid w:val="00236225"/>
    <w:rsid w:val="002616FD"/>
    <w:rsid w:val="00271421"/>
    <w:rsid w:val="00271D0A"/>
    <w:rsid w:val="0028403E"/>
    <w:rsid w:val="002F578C"/>
    <w:rsid w:val="00301E0E"/>
    <w:rsid w:val="003063CE"/>
    <w:rsid w:val="00324483"/>
    <w:rsid w:val="00343C18"/>
    <w:rsid w:val="003477AA"/>
    <w:rsid w:val="0042598F"/>
    <w:rsid w:val="004608BB"/>
    <w:rsid w:val="00483C5E"/>
    <w:rsid w:val="00485ED1"/>
    <w:rsid w:val="00494F7D"/>
    <w:rsid w:val="00497B50"/>
    <w:rsid w:val="004E62FB"/>
    <w:rsid w:val="00546659"/>
    <w:rsid w:val="00554DC6"/>
    <w:rsid w:val="005559CE"/>
    <w:rsid w:val="00574F20"/>
    <w:rsid w:val="005B13F5"/>
    <w:rsid w:val="005C095C"/>
    <w:rsid w:val="005C35AA"/>
    <w:rsid w:val="005C6804"/>
    <w:rsid w:val="005D027B"/>
    <w:rsid w:val="005E17FD"/>
    <w:rsid w:val="00623F77"/>
    <w:rsid w:val="006607BB"/>
    <w:rsid w:val="006617AC"/>
    <w:rsid w:val="00661851"/>
    <w:rsid w:val="00674C6B"/>
    <w:rsid w:val="006C4289"/>
    <w:rsid w:val="006D1CDB"/>
    <w:rsid w:val="006D520C"/>
    <w:rsid w:val="0072238B"/>
    <w:rsid w:val="00737A8A"/>
    <w:rsid w:val="007423C6"/>
    <w:rsid w:val="0075085B"/>
    <w:rsid w:val="00770799"/>
    <w:rsid w:val="007938EC"/>
    <w:rsid w:val="007A4937"/>
    <w:rsid w:val="007A6961"/>
    <w:rsid w:val="00805BA1"/>
    <w:rsid w:val="00837E00"/>
    <w:rsid w:val="00864003"/>
    <w:rsid w:val="00876CAC"/>
    <w:rsid w:val="008A0CC3"/>
    <w:rsid w:val="008F3E29"/>
    <w:rsid w:val="009059E8"/>
    <w:rsid w:val="0092311E"/>
    <w:rsid w:val="0094309E"/>
    <w:rsid w:val="00954F9D"/>
    <w:rsid w:val="0098333F"/>
    <w:rsid w:val="00994BB2"/>
    <w:rsid w:val="009B0019"/>
    <w:rsid w:val="00A549E7"/>
    <w:rsid w:val="00A71253"/>
    <w:rsid w:val="00AA0C29"/>
    <w:rsid w:val="00AC7244"/>
    <w:rsid w:val="00B0008C"/>
    <w:rsid w:val="00B03E54"/>
    <w:rsid w:val="00B07E08"/>
    <w:rsid w:val="00B32A6D"/>
    <w:rsid w:val="00B47B6F"/>
    <w:rsid w:val="00B974AF"/>
    <w:rsid w:val="00BC0039"/>
    <w:rsid w:val="00BD2FE7"/>
    <w:rsid w:val="00C251B2"/>
    <w:rsid w:val="00C81B57"/>
    <w:rsid w:val="00CA61F3"/>
    <w:rsid w:val="00CB5E97"/>
    <w:rsid w:val="00CC6488"/>
    <w:rsid w:val="00CD0B60"/>
    <w:rsid w:val="00D05CFA"/>
    <w:rsid w:val="00D30CF1"/>
    <w:rsid w:val="00D31331"/>
    <w:rsid w:val="00DA03AD"/>
    <w:rsid w:val="00DA1F92"/>
    <w:rsid w:val="00DB675F"/>
    <w:rsid w:val="00DB7C48"/>
    <w:rsid w:val="00DC2EE0"/>
    <w:rsid w:val="00DE3B7D"/>
    <w:rsid w:val="00DE6490"/>
    <w:rsid w:val="00DF16B9"/>
    <w:rsid w:val="00DF18FC"/>
    <w:rsid w:val="00DF4A3D"/>
    <w:rsid w:val="00E16384"/>
    <w:rsid w:val="00E22266"/>
    <w:rsid w:val="00E57A40"/>
    <w:rsid w:val="00E7664C"/>
    <w:rsid w:val="00E847BB"/>
    <w:rsid w:val="00E87022"/>
    <w:rsid w:val="00EA5CF3"/>
    <w:rsid w:val="00EC3A8F"/>
    <w:rsid w:val="00ED1687"/>
    <w:rsid w:val="00EE504B"/>
    <w:rsid w:val="00F13462"/>
    <w:rsid w:val="00F14FBB"/>
    <w:rsid w:val="00F24EAA"/>
    <w:rsid w:val="00F32C2E"/>
    <w:rsid w:val="00F355D5"/>
    <w:rsid w:val="00F4363A"/>
    <w:rsid w:val="00F93C00"/>
    <w:rsid w:val="00F96FFD"/>
    <w:rsid w:val="00FA4F1A"/>
    <w:rsid w:val="00FD10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126</cp:revision>
  <cp:lastPrinted>2024-05-14T06:10:00Z</cp:lastPrinted>
  <dcterms:created xsi:type="dcterms:W3CDTF">2022-03-14T09:21:00Z</dcterms:created>
  <dcterms:modified xsi:type="dcterms:W3CDTF">2024-05-14T06:12:00Z</dcterms:modified>
</cp:coreProperties>
</file>