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43A82" w14:textId="77777777" w:rsidR="00DC2EE0" w:rsidRDefault="00E56177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АДМИНИСТРАТИВНЫЙ ОТДЕЛ</w:t>
      </w:r>
    </w:p>
    <w:p w14:paraId="10C56DE3" w14:textId="7A63A63A" w:rsidR="00231DB7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54018B">
        <w:rPr>
          <w:rFonts w:ascii="Times New Roman" w:hAnsi="Times New Roman"/>
          <w:b/>
          <w:sz w:val="26"/>
        </w:rPr>
        <w:t>специалист по охране труда</w:t>
      </w:r>
      <w:r w:rsidR="00FD061E">
        <w:rPr>
          <w:rFonts w:ascii="Times New Roman" w:hAnsi="Times New Roman"/>
          <w:b/>
          <w:sz w:val="26"/>
        </w:rPr>
        <w:t xml:space="preserve"> и трудовым отношениям</w:t>
      </w:r>
      <w:r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14:paraId="1BC1E4A9" w14:textId="77777777" w:rsidTr="004F64FE">
        <w:tc>
          <w:tcPr>
            <w:tcW w:w="15584" w:type="dxa"/>
            <w:gridSpan w:val="2"/>
          </w:tcPr>
          <w:p w14:paraId="01155D15" w14:textId="77777777" w:rsidR="00CC162F" w:rsidRDefault="00CC162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BA0AA46" w14:textId="77777777"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14:paraId="4DB10962" w14:textId="77777777"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14:paraId="18213B0F" w14:textId="77777777" w:rsidTr="007423C6">
        <w:tc>
          <w:tcPr>
            <w:tcW w:w="2830" w:type="dxa"/>
          </w:tcPr>
          <w:p w14:paraId="786DE056" w14:textId="77777777"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14:paraId="2A44453F" w14:textId="52EC4209" w:rsidR="001D67D0" w:rsidRPr="008B1476" w:rsidRDefault="004B5CC4" w:rsidP="004B5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CC162F">
              <w:rPr>
                <w:rFonts w:ascii="Times New Roman" w:hAnsi="Times New Roman"/>
                <w:szCs w:val="22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szCs w:val="22"/>
              </w:rPr>
              <w:t>или в</w:t>
            </w:r>
            <w:r w:rsidR="008B1476">
              <w:rPr>
                <w:rFonts w:ascii="Times New Roman" w:hAnsi="Times New Roman"/>
                <w:szCs w:val="22"/>
              </w:rPr>
              <w:t>ысшее профессиональное образование по направлению подгот</w:t>
            </w:r>
            <w:r w:rsidR="00DE42F8">
              <w:rPr>
                <w:rFonts w:ascii="Times New Roman" w:hAnsi="Times New Roman"/>
                <w:szCs w:val="22"/>
              </w:rPr>
              <w:t>овки «Техносферная безопасность», «Государственное и муниципальное управление», «Юриспруденция»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CC162F">
              <w:rPr>
                <w:rFonts w:ascii="Times New Roman" w:hAnsi="Times New Roman"/>
                <w:szCs w:val="22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      </w:r>
            <w:bookmarkStart w:id="0" w:name="_GoBack"/>
            <w:bookmarkEnd w:id="0"/>
          </w:p>
        </w:tc>
      </w:tr>
      <w:tr w:rsidR="00287FDC" w:rsidRPr="007423C6" w14:paraId="25279C05" w14:textId="77777777" w:rsidTr="007423C6">
        <w:tc>
          <w:tcPr>
            <w:tcW w:w="2830" w:type="dxa"/>
          </w:tcPr>
          <w:p w14:paraId="0D418F51" w14:textId="2991C630" w:rsidR="00287FDC" w:rsidRPr="006D1CDB" w:rsidRDefault="00287FDC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Особые условия допуска к работе </w:t>
            </w:r>
          </w:p>
        </w:tc>
        <w:tc>
          <w:tcPr>
            <w:tcW w:w="12754" w:type="dxa"/>
          </w:tcPr>
          <w:p w14:paraId="0CC3372E" w14:textId="56BFDFB1" w:rsidR="00287FDC" w:rsidRPr="00287FDC" w:rsidRDefault="00287FDC" w:rsidP="00FD0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D061E">
              <w:rPr>
                <w:rFonts w:ascii="Times New Roman" w:hAnsi="Times New Roman"/>
                <w:szCs w:val="22"/>
              </w:rPr>
              <w:t xml:space="preserve">Обучение по охране </w:t>
            </w:r>
            <w:proofErr w:type="gramStart"/>
            <w:r w:rsidR="00DE42F8" w:rsidRPr="00FD061E">
              <w:rPr>
                <w:rFonts w:ascii="Times New Roman" w:hAnsi="Times New Roman"/>
                <w:szCs w:val="22"/>
              </w:rPr>
              <w:t>труда</w:t>
            </w:r>
            <w:proofErr w:type="gramEnd"/>
            <w:r w:rsidRPr="00FD061E">
              <w:rPr>
                <w:rFonts w:ascii="Times New Roman" w:hAnsi="Times New Roman"/>
                <w:szCs w:val="22"/>
              </w:rPr>
              <w:t xml:space="preserve"> и проверка знаний требований охраны труда не реже одного раза в три года</w:t>
            </w:r>
          </w:p>
          <w:p w14:paraId="2723D824" w14:textId="77777777" w:rsidR="00287FDC" w:rsidRDefault="00287FDC" w:rsidP="008B1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D67D0" w:rsidRPr="007423C6" w14:paraId="201942B3" w14:textId="77777777" w:rsidTr="007423C6">
        <w:tc>
          <w:tcPr>
            <w:tcW w:w="2830" w:type="dxa"/>
          </w:tcPr>
          <w:p w14:paraId="4DE378A1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14:paraId="2A978B96" w14:textId="5BECE891" w:rsidR="00430C55" w:rsidRPr="006F0481" w:rsidRDefault="006873AB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Специалист по охране труда</w:t>
            </w:r>
            <w:r w:rsidR="00FD061E">
              <w:rPr>
                <w:rFonts w:ascii="Times New Roman" w:hAnsi="Times New Roman"/>
                <w:szCs w:val="22"/>
              </w:rPr>
              <w:t xml:space="preserve"> и трудовым отношениям</w:t>
            </w:r>
            <w:r w:rsidRPr="006F0481">
              <w:rPr>
                <w:rFonts w:ascii="Times New Roman" w:hAnsi="Times New Roman"/>
                <w:szCs w:val="22"/>
              </w:rPr>
              <w:t>:</w:t>
            </w:r>
          </w:p>
          <w:p w14:paraId="18DC39FB" w14:textId="51575B24" w:rsidR="006873AB" w:rsidRPr="006F0481" w:rsidRDefault="00430C55" w:rsidP="00687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 xml:space="preserve">- </w:t>
            </w:r>
            <w:r w:rsidR="006873AB" w:rsidRPr="006F0481">
              <w:rPr>
                <w:rFonts w:ascii="Times New Roman" w:hAnsi="Times New Roman"/>
                <w:szCs w:val="22"/>
              </w:rPr>
              <w:t>осуществляет разработку, согласование и актуализацию проектов локальных нормативных актов Свердловскстата, содержащих требования по обеспечению безопасных условий и охраны труда</w:t>
            </w:r>
            <w:r w:rsidR="00C45CA1" w:rsidRPr="006F0481">
              <w:rPr>
                <w:rFonts w:ascii="Times New Roman" w:hAnsi="Times New Roman"/>
                <w:szCs w:val="22"/>
              </w:rPr>
              <w:t>;</w:t>
            </w:r>
          </w:p>
          <w:p w14:paraId="3934C730" w14:textId="77777777" w:rsidR="00C45CA1" w:rsidRPr="006F0481" w:rsidRDefault="00C45CA1" w:rsidP="00C45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подготавливает предложения по вопросам охраны и условий труда для включения в разделы коллективного договора, соглашения по охране труда и трудовые договоры;</w:t>
            </w:r>
          </w:p>
          <w:p w14:paraId="2BA9B495" w14:textId="484F498D" w:rsidR="0074416A" w:rsidRPr="006F0481" w:rsidRDefault="0074416A" w:rsidP="0074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 xml:space="preserve">- выявляет потребности в обучении по охране труда, оказанию первой помощи пострадавшим с учетом </w:t>
            </w:r>
            <w:r w:rsidR="00DE42F8" w:rsidRPr="006F0481">
              <w:rPr>
                <w:rFonts w:ascii="Times New Roman" w:hAnsi="Times New Roman"/>
                <w:szCs w:val="22"/>
              </w:rPr>
              <w:t>требований,</w:t>
            </w:r>
            <w:r w:rsidRPr="006F0481">
              <w:rPr>
                <w:rFonts w:ascii="Times New Roman" w:hAnsi="Times New Roman"/>
                <w:szCs w:val="22"/>
              </w:rPr>
              <w:t xml:space="preserve"> соответствующих нормативных правовых актов;</w:t>
            </w:r>
          </w:p>
          <w:p w14:paraId="28818049" w14:textId="362EBF71" w:rsidR="0074416A" w:rsidRPr="006F0481" w:rsidRDefault="0074416A" w:rsidP="0074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подготавливает проект технического задания для заключения контрактов с образовательными организациями на проведение обучения руководител</w:t>
            </w:r>
            <w:r w:rsidR="00780DDE">
              <w:rPr>
                <w:rFonts w:ascii="Times New Roman" w:hAnsi="Times New Roman"/>
                <w:szCs w:val="22"/>
              </w:rPr>
              <w:t>я, заместителей руководителя</w:t>
            </w:r>
            <w:r w:rsidRPr="006F0481">
              <w:rPr>
                <w:rFonts w:ascii="Times New Roman" w:hAnsi="Times New Roman"/>
                <w:szCs w:val="22"/>
              </w:rPr>
              <w:t xml:space="preserve"> и специалистов по вопросам охраны труда, проверки знания требований охраны труда;</w:t>
            </w:r>
          </w:p>
          <w:p w14:paraId="0B23474A" w14:textId="3A731AF5" w:rsidR="0074416A" w:rsidRPr="006F0481" w:rsidRDefault="0074416A" w:rsidP="0074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осуществляет контроль за проведением обучения работников безопасным методам и приемам выполнения работ, инструктажей по охране труда в соответствии с нормативными требованиями;</w:t>
            </w:r>
          </w:p>
          <w:p w14:paraId="3FCCE597" w14:textId="7F940A68" w:rsidR="0074416A" w:rsidRPr="006F0481" w:rsidRDefault="0074416A" w:rsidP="0074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организует проведение периодического обучения работников рабочих профессий оказанию первой помощи пострадавшим;</w:t>
            </w:r>
          </w:p>
          <w:p w14:paraId="0DEBE0A7" w14:textId="4F60953D" w:rsidR="0074416A" w:rsidRPr="00DE42F8" w:rsidRDefault="0074416A" w:rsidP="00744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проводит вводный инструктаж по охране труда, координирует проведение инструктажей по охране труда на рабочем месте;</w:t>
            </w:r>
          </w:p>
          <w:p w14:paraId="474D5A8E" w14:textId="588A311C" w:rsidR="009B7E95" w:rsidRPr="006F0481" w:rsidRDefault="00C45CA1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</w:t>
            </w:r>
            <w:r w:rsidR="009B7E95" w:rsidRPr="006F0481">
              <w:rPr>
                <w:rFonts w:ascii="Times New Roman" w:hAnsi="Times New Roman"/>
                <w:szCs w:val="22"/>
              </w:rPr>
              <w:t xml:space="preserve"> планирует проведение производственного контроля и специальной оценки условий труда на рабочих местах;</w:t>
            </w:r>
          </w:p>
          <w:p w14:paraId="7D97E0C2" w14:textId="6E59C395" w:rsidR="009B7E95" w:rsidRPr="006F0481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организует работу комиссии по проведению специальной оценки условий труда;</w:t>
            </w:r>
          </w:p>
          <w:p w14:paraId="46967740" w14:textId="260F2615" w:rsidR="009B7E95" w:rsidRPr="006F0481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координирует работы по выявлению опасных и (или) вредных производственных факторов, воздействующих на работника на его рабочем месте;</w:t>
            </w:r>
          </w:p>
          <w:p w14:paraId="1569A6FF" w14:textId="34F81020" w:rsidR="009B7E95" w:rsidRPr="006F0481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организует контроль за соблюдением методики проведения работ по специальной оценке условий труда, рассмотрение и анализ результатов ее проведения;</w:t>
            </w:r>
          </w:p>
          <w:p w14:paraId="113848D3" w14:textId="6B114A79" w:rsidR="009B7E95" w:rsidRPr="006F0481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 подготавливает документы, связанные с организацией и проведением специальной оценки условий труда и ее результатами;</w:t>
            </w:r>
          </w:p>
          <w:p w14:paraId="374E855E" w14:textId="0F05CC38" w:rsidR="009B7E95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-  информирует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      </w:r>
          </w:p>
          <w:p w14:paraId="0F44EF6B" w14:textId="310D62C8" w:rsidR="00D9519D" w:rsidRDefault="00D9519D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6F0481">
              <w:rPr>
                <w:rFonts w:ascii="Times New Roman" w:hAnsi="Times New Roman"/>
                <w:szCs w:val="22"/>
              </w:rPr>
              <w:t xml:space="preserve"> контролирует исполнение перечня рекомендуемых мероприятий по улучшению условий труда, разработанного по результатам специальной оценки условий труда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14:paraId="2BFE7325" w14:textId="77777777" w:rsidR="00D9519D" w:rsidRDefault="00D9519D" w:rsidP="00D95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D9519D">
              <w:rPr>
                <w:rFonts w:ascii="Times New Roman" w:hAnsi="Times New Roman"/>
                <w:szCs w:val="22"/>
              </w:rPr>
              <w:t>определяет применимые в организации методы оценки вредных и (или) опасных производственных факторов, опасностей, профессиональных рисков на рабочих местах;</w:t>
            </w:r>
          </w:p>
          <w:p w14:paraId="5DB20EC4" w14:textId="77777777" w:rsidR="00D9519D" w:rsidRDefault="00D9519D" w:rsidP="00D95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D9519D">
              <w:rPr>
                <w:rFonts w:ascii="Times New Roman" w:hAnsi="Times New Roman"/>
                <w:szCs w:val="22"/>
              </w:rPr>
              <w:t>выявляет, анализирует и проводит оценку профессиональных рисков;</w:t>
            </w:r>
          </w:p>
          <w:p w14:paraId="5F8C1E85" w14:textId="380EE75D" w:rsidR="00D9519D" w:rsidRPr="006F0481" w:rsidRDefault="00D9519D" w:rsidP="00D95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D9519D">
              <w:rPr>
                <w:rFonts w:ascii="Times New Roman" w:hAnsi="Times New Roman"/>
                <w:szCs w:val="22"/>
              </w:rPr>
              <w:t>разрабатывает предложения по обеспечению безопасных условий и охраны труда, управлению профессиональными рисками;</w:t>
            </w:r>
          </w:p>
          <w:p w14:paraId="5E0964A8" w14:textId="4AE6F80A" w:rsidR="009B7E95" w:rsidRDefault="009B7E95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 xml:space="preserve">- контролирует исполнение перечня рекомендуемых мероприятий по улучшению условий труда, разработанного по результатам специальной оценки </w:t>
            </w:r>
            <w:r w:rsidR="00FD061E">
              <w:rPr>
                <w:rFonts w:ascii="Times New Roman" w:hAnsi="Times New Roman"/>
                <w:szCs w:val="22"/>
              </w:rPr>
              <w:t>условий труда;</w:t>
            </w:r>
          </w:p>
          <w:p w14:paraId="2AA2F94A" w14:textId="18DC62C9" w:rsidR="00FD061E" w:rsidRDefault="00FD061E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работа с правовыми системами и базами нормативно-правовых актов и судебной практики;</w:t>
            </w:r>
          </w:p>
          <w:p w14:paraId="20F99C47" w14:textId="6CBF1B6E" w:rsidR="00430C55" w:rsidRPr="006F0481" w:rsidRDefault="00072C43" w:rsidP="009B7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На специалиста по охране труда в</w:t>
            </w:r>
            <w:r w:rsidR="00430C55" w:rsidRPr="006F0481">
              <w:rPr>
                <w:rFonts w:ascii="Times New Roman" w:hAnsi="Times New Roman"/>
                <w:bCs/>
                <w:szCs w:val="22"/>
              </w:rPr>
              <w:t>озложены следующие функции:</w:t>
            </w:r>
          </w:p>
          <w:p w14:paraId="1F054DFA" w14:textId="665A9285" w:rsidR="00803002" w:rsidRPr="006F0481" w:rsidRDefault="00803002" w:rsidP="00803002">
            <w:pPr>
              <w:jc w:val="both"/>
              <w:rPr>
                <w:rFonts w:ascii="Times New Roman" w:hAnsi="Times New Roman"/>
              </w:rPr>
            </w:pPr>
            <w:r w:rsidRPr="006F0481">
              <w:rPr>
                <w:rFonts w:ascii="Times New Roman" w:hAnsi="Times New Roman"/>
              </w:rPr>
              <w:t>1) обеспеч</w:t>
            </w:r>
            <w:r w:rsidR="00257D3E">
              <w:rPr>
                <w:rFonts w:ascii="Times New Roman" w:hAnsi="Times New Roman"/>
              </w:rPr>
              <w:t>ение</w:t>
            </w:r>
            <w:r w:rsidRPr="006F0481">
              <w:rPr>
                <w:rFonts w:ascii="Times New Roman" w:hAnsi="Times New Roman"/>
              </w:rPr>
              <w:t xml:space="preserve"> функционировани</w:t>
            </w:r>
            <w:r w:rsidR="00257D3E">
              <w:rPr>
                <w:rFonts w:ascii="Times New Roman" w:hAnsi="Times New Roman"/>
              </w:rPr>
              <w:t>я</w:t>
            </w:r>
            <w:r w:rsidRPr="006F0481">
              <w:rPr>
                <w:rFonts w:ascii="Times New Roman" w:hAnsi="Times New Roman"/>
              </w:rPr>
              <w:t xml:space="preserve"> системы управления охраной труда в организации;</w:t>
            </w:r>
          </w:p>
          <w:p w14:paraId="4D63F022" w14:textId="04988FD6" w:rsidR="00803002" w:rsidRPr="006F0481" w:rsidRDefault="00803002" w:rsidP="00803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F0481">
              <w:rPr>
                <w:rFonts w:ascii="Times New Roman" w:hAnsi="Times New Roman"/>
              </w:rPr>
              <w:t>2) организ</w:t>
            </w:r>
            <w:r w:rsidR="00257D3E">
              <w:rPr>
                <w:rFonts w:ascii="Times New Roman" w:hAnsi="Times New Roman"/>
              </w:rPr>
              <w:t>ация</w:t>
            </w:r>
            <w:r w:rsidRPr="006F0481">
              <w:rPr>
                <w:rFonts w:ascii="Times New Roman" w:hAnsi="Times New Roman"/>
              </w:rPr>
              <w:t xml:space="preserve"> подготовк</w:t>
            </w:r>
            <w:r w:rsidR="00257D3E">
              <w:rPr>
                <w:rFonts w:ascii="Times New Roman" w:hAnsi="Times New Roman"/>
              </w:rPr>
              <w:t>и</w:t>
            </w:r>
            <w:r w:rsidRPr="006F0481">
              <w:rPr>
                <w:rFonts w:ascii="Times New Roman" w:hAnsi="Times New Roman"/>
              </w:rPr>
              <w:t xml:space="preserve"> работников в области охраны труда;</w:t>
            </w:r>
          </w:p>
          <w:p w14:paraId="10177ABB" w14:textId="32E2522C" w:rsidR="00803002" w:rsidRPr="006F0481" w:rsidRDefault="00803002" w:rsidP="00803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3) осуществл</w:t>
            </w:r>
            <w:r w:rsidR="00257D3E">
              <w:rPr>
                <w:rFonts w:ascii="Times New Roman" w:hAnsi="Times New Roman"/>
                <w:szCs w:val="22"/>
              </w:rPr>
              <w:t>ения</w:t>
            </w:r>
            <w:r w:rsidRPr="006F0481">
              <w:rPr>
                <w:rFonts w:ascii="Times New Roman" w:hAnsi="Times New Roman"/>
                <w:szCs w:val="22"/>
              </w:rPr>
              <w:t xml:space="preserve"> сбор</w:t>
            </w:r>
            <w:r w:rsidR="00257D3E">
              <w:rPr>
                <w:rFonts w:ascii="Times New Roman" w:hAnsi="Times New Roman"/>
                <w:szCs w:val="22"/>
              </w:rPr>
              <w:t>а</w:t>
            </w:r>
            <w:r w:rsidRPr="006F0481">
              <w:rPr>
                <w:rFonts w:ascii="Times New Roman" w:hAnsi="Times New Roman"/>
                <w:szCs w:val="22"/>
              </w:rPr>
              <w:t>, обработк</w:t>
            </w:r>
            <w:r w:rsidR="00257D3E">
              <w:rPr>
                <w:rFonts w:ascii="Times New Roman" w:hAnsi="Times New Roman"/>
                <w:szCs w:val="22"/>
              </w:rPr>
              <w:t>и</w:t>
            </w:r>
            <w:r w:rsidRPr="006F0481">
              <w:rPr>
                <w:rFonts w:ascii="Times New Roman" w:hAnsi="Times New Roman"/>
                <w:szCs w:val="22"/>
              </w:rPr>
              <w:t xml:space="preserve"> и передач</w:t>
            </w:r>
            <w:r w:rsidR="00257D3E">
              <w:rPr>
                <w:rFonts w:ascii="Times New Roman" w:hAnsi="Times New Roman"/>
                <w:szCs w:val="22"/>
              </w:rPr>
              <w:t>и</w:t>
            </w:r>
            <w:r w:rsidRPr="006F0481">
              <w:rPr>
                <w:rFonts w:ascii="Times New Roman" w:hAnsi="Times New Roman"/>
                <w:szCs w:val="22"/>
              </w:rPr>
              <w:t xml:space="preserve"> информации по вопросам условий и охраны труда;</w:t>
            </w:r>
          </w:p>
          <w:p w14:paraId="1AC1B731" w14:textId="0868A3A8" w:rsidR="00803002" w:rsidRPr="006F0481" w:rsidRDefault="00803002" w:rsidP="00803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4) организ</w:t>
            </w:r>
            <w:r w:rsidR="00257D3E">
              <w:rPr>
                <w:rFonts w:ascii="Times New Roman" w:hAnsi="Times New Roman"/>
                <w:szCs w:val="22"/>
              </w:rPr>
              <w:t>ация</w:t>
            </w:r>
            <w:r w:rsidRPr="006F0481">
              <w:rPr>
                <w:rFonts w:ascii="Times New Roman" w:hAnsi="Times New Roman"/>
                <w:szCs w:val="22"/>
              </w:rPr>
              <w:t xml:space="preserve"> и пров</w:t>
            </w:r>
            <w:r w:rsidR="00257D3E">
              <w:rPr>
                <w:rFonts w:ascii="Times New Roman" w:hAnsi="Times New Roman"/>
                <w:szCs w:val="22"/>
              </w:rPr>
              <w:t>е</w:t>
            </w:r>
            <w:r w:rsidRPr="006F0481">
              <w:rPr>
                <w:rFonts w:ascii="Times New Roman" w:hAnsi="Times New Roman"/>
                <w:szCs w:val="22"/>
              </w:rPr>
              <w:t>д</w:t>
            </w:r>
            <w:r w:rsidR="00257D3E">
              <w:rPr>
                <w:rFonts w:ascii="Times New Roman" w:hAnsi="Times New Roman"/>
                <w:szCs w:val="22"/>
              </w:rPr>
              <w:t>ение</w:t>
            </w:r>
            <w:r w:rsidRPr="006F0481">
              <w:rPr>
                <w:rFonts w:ascii="Times New Roman" w:hAnsi="Times New Roman"/>
                <w:szCs w:val="22"/>
              </w:rPr>
              <w:t xml:space="preserve"> мероприяти</w:t>
            </w:r>
            <w:r w:rsidR="00257D3E">
              <w:rPr>
                <w:rFonts w:ascii="Times New Roman" w:hAnsi="Times New Roman"/>
                <w:szCs w:val="22"/>
              </w:rPr>
              <w:t>й</w:t>
            </w:r>
            <w:r w:rsidRPr="006F0481">
              <w:rPr>
                <w:rFonts w:ascii="Times New Roman" w:hAnsi="Times New Roman"/>
                <w:szCs w:val="22"/>
              </w:rPr>
              <w:t>, направленны</w:t>
            </w:r>
            <w:r w:rsidR="00257D3E">
              <w:rPr>
                <w:rFonts w:ascii="Times New Roman" w:hAnsi="Times New Roman"/>
                <w:szCs w:val="22"/>
              </w:rPr>
              <w:t>х</w:t>
            </w:r>
            <w:r w:rsidRPr="006F0481">
              <w:rPr>
                <w:rFonts w:ascii="Times New Roman" w:hAnsi="Times New Roman"/>
                <w:szCs w:val="22"/>
              </w:rPr>
              <w:t xml:space="preserve"> на снижение уровней профессиональных рисков;</w:t>
            </w:r>
          </w:p>
          <w:p w14:paraId="7DEFC632" w14:textId="083341C3" w:rsidR="00803002" w:rsidRPr="006F0481" w:rsidRDefault="000E4C8F" w:rsidP="00803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5) содейств</w:t>
            </w:r>
            <w:r w:rsidR="00257D3E">
              <w:rPr>
                <w:rFonts w:ascii="Times New Roman" w:hAnsi="Times New Roman"/>
                <w:szCs w:val="22"/>
              </w:rPr>
              <w:t>ие</w:t>
            </w:r>
            <w:r w:rsidRPr="006F0481">
              <w:rPr>
                <w:rFonts w:ascii="Times New Roman" w:hAnsi="Times New Roman"/>
                <w:szCs w:val="22"/>
              </w:rPr>
              <w:t xml:space="preserve"> обеспечению функционирования системы управления охраной труда;</w:t>
            </w:r>
          </w:p>
          <w:p w14:paraId="4AC9B00A" w14:textId="476E58E2" w:rsidR="000E4C8F" w:rsidRPr="006F0481" w:rsidRDefault="000E4C8F" w:rsidP="000E4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6) обеспеч</w:t>
            </w:r>
            <w:r w:rsidR="00257D3E">
              <w:rPr>
                <w:rFonts w:ascii="Times New Roman" w:hAnsi="Times New Roman"/>
                <w:szCs w:val="22"/>
              </w:rPr>
              <w:t>ение</w:t>
            </w:r>
            <w:r w:rsidRPr="006F0481">
              <w:rPr>
                <w:rFonts w:ascii="Times New Roman" w:hAnsi="Times New Roman"/>
                <w:szCs w:val="22"/>
              </w:rPr>
              <w:t xml:space="preserve"> контрол</w:t>
            </w:r>
            <w:r w:rsidR="00257D3E">
              <w:rPr>
                <w:rFonts w:ascii="Times New Roman" w:hAnsi="Times New Roman"/>
                <w:szCs w:val="22"/>
              </w:rPr>
              <w:t>я</w:t>
            </w:r>
            <w:r w:rsidRPr="006F0481">
              <w:rPr>
                <w:rFonts w:ascii="Times New Roman" w:hAnsi="Times New Roman"/>
                <w:szCs w:val="22"/>
              </w:rPr>
              <w:t xml:space="preserve"> за состоянием условий и охраны труда на рабочих местах;</w:t>
            </w:r>
          </w:p>
          <w:p w14:paraId="2FD3BE66" w14:textId="015953DF" w:rsidR="000E4C8F" w:rsidRPr="006F0481" w:rsidRDefault="000E4C8F" w:rsidP="000E4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7) обеспеч</w:t>
            </w:r>
            <w:r w:rsidR="00257D3E">
              <w:rPr>
                <w:rFonts w:ascii="Times New Roman" w:hAnsi="Times New Roman"/>
                <w:szCs w:val="22"/>
              </w:rPr>
              <w:t>ение</w:t>
            </w:r>
            <w:r w:rsidRPr="006F0481">
              <w:rPr>
                <w:rFonts w:ascii="Times New Roman" w:hAnsi="Times New Roman"/>
                <w:szCs w:val="22"/>
              </w:rPr>
              <w:t xml:space="preserve"> расследовани</w:t>
            </w:r>
            <w:r w:rsidR="00257D3E">
              <w:rPr>
                <w:rFonts w:ascii="Times New Roman" w:hAnsi="Times New Roman"/>
                <w:szCs w:val="22"/>
              </w:rPr>
              <w:t>я</w:t>
            </w:r>
            <w:r w:rsidRPr="006F0481">
              <w:rPr>
                <w:rFonts w:ascii="Times New Roman" w:hAnsi="Times New Roman"/>
                <w:szCs w:val="22"/>
              </w:rPr>
              <w:t xml:space="preserve"> и учет</w:t>
            </w:r>
            <w:r w:rsidR="00257D3E">
              <w:rPr>
                <w:rFonts w:ascii="Times New Roman" w:hAnsi="Times New Roman"/>
                <w:szCs w:val="22"/>
              </w:rPr>
              <w:t>а</w:t>
            </w:r>
            <w:r w:rsidRPr="006F0481">
              <w:rPr>
                <w:rFonts w:ascii="Times New Roman" w:hAnsi="Times New Roman"/>
                <w:szCs w:val="22"/>
              </w:rPr>
              <w:t xml:space="preserve"> несчастных случаев на производстве и профессиональных заболеваний</w:t>
            </w:r>
            <w:r w:rsidR="006F0481" w:rsidRPr="006F0481">
              <w:rPr>
                <w:rFonts w:ascii="Times New Roman" w:hAnsi="Times New Roman"/>
                <w:szCs w:val="22"/>
              </w:rPr>
              <w:t>;</w:t>
            </w:r>
          </w:p>
          <w:p w14:paraId="1F25B627" w14:textId="6EA5EB66" w:rsidR="00430C55" w:rsidRPr="006F0481" w:rsidRDefault="000E4C8F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bCs/>
                <w:szCs w:val="22"/>
              </w:rPr>
              <w:t>8</w:t>
            </w:r>
            <w:r w:rsidR="00430C55" w:rsidRPr="006F0481">
              <w:rPr>
                <w:rFonts w:ascii="Times New Roman" w:hAnsi="Times New Roman"/>
                <w:bCs/>
                <w:szCs w:val="22"/>
              </w:rPr>
              <w:t>)</w:t>
            </w:r>
            <w:r w:rsidR="00430C55" w:rsidRPr="006F0481">
              <w:rPr>
                <w:rFonts w:ascii="Times New Roman" w:hAnsi="Times New Roman"/>
                <w:szCs w:val="22"/>
              </w:rPr>
              <w:t xml:space="preserve"> соблюдение исполнительской и служебной дисциплины;</w:t>
            </w:r>
          </w:p>
          <w:p w14:paraId="04C9B5B6" w14:textId="6E4489AF" w:rsidR="00430C55" w:rsidRPr="006F0481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9) эффективное и рациональное использование средств вычислительной и организационной техники, обеспечение сохранности служебной документации;</w:t>
            </w:r>
          </w:p>
          <w:p w14:paraId="1FCD28D3" w14:textId="2E1914A8" w:rsidR="00430C55" w:rsidRPr="006F0481" w:rsidRDefault="000E4C8F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1</w:t>
            </w:r>
            <w:r w:rsidR="00430C55" w:rsidRPr="006F0481">
              <w:rPr>
                <w:rFonts w:ascii="Times New Roman" w:hAnsi="Times New Roman"/>
                <w:szCs w:val="22"/>
              </w:rPr>
              <w:t>0)</w:t>
            </w:r>
            <w:r w:rsidR="00257D3E">
              <w:rPr>
                <w:rFonts w:ascii="Times New Roman" w:hAnsi="Times New Roman"/>
                <w:szCs w:val="22"/>
              </w:rPr>
              <w:t xml:space="preserve"> </w:t>
            </w:r>
            <w:r w:rsidR="00430C55" w:rsidRPr="006F0481">
              <w:rPr>
                <w:rFonts w:ascii="Times New Roman" w:hAnsi="Times New Roman"/>
                <w:szCs w:val="22"/>
              </w:rPr>
              <w:t>уведомление руководителя Свердловскстата, органов прокуратуры или других государственных органов обо всех случаях обращения каких-либо лиц в целях склонения к совершению коррупционных правонарушений;</w:t>
            </w:r>
          </w:p>
          <w:p w14:paraId="5680A3D0" w14:textId="617BF1F3" w:rsidR="001D67D0" w:rsidRPr="006F0481" w:rsidRDefault="000E4C8F" w:rsidP="00070E5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F0481">
              <w:rPr>
                <w:rFonts w:ascii="Times New Roman" w:hAnsi="Times New Roman"/>
                <w:szCs w:val="22"/>
              </w:rPr>
              <w:t>1</w:t>
            </w:r>
            <w:r w:rsidR="00430C55" w:rsidRPr="006F0481">
              <w:rPr>
                <w:rFonts w:ascii="Times New Roman" w:hAnsi="Times New Roman"/>
                <w:szCs w:val="22"/>
              </w:rPr>
              <w:t>3) выполнение поручений начальника отдела, а также заместителя начальника отдела, данные в целях выполнения возложенных на отдел полномочий.</w:t>
            </w:r>
          </w:p>
        </w:tc>
      </w:tr>
      <w:tr w:rsidR="001D67D0" w:rsidRPr="007423C6" w14:paraId="5FCB32A5" w14:textId="77777777" w:rsidTr="007423C6">
        <w:tc>
          <w:tcPr>
            <w:tcW w:w="2830" w:type="dxa"/>
          </w:tcPr>
          <w:p w14:paraId="0420823B" w14:textId="77777777"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14:paraId="6E30C38F" w14:textId="77777777" w:rsidR="001D67D0" w:rsidRPr="0054665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14:paraId="258A3635" w14:textId="77777777" w:rsidTr="007423C6">
        <w:tc>
          <w:tcPr>
            <w:tcW w:w="2830" w:type="dxa"/>
          </w:tcPr>
          <w:p w14:paraId="1162BAC9" w14:textId="77777777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14:paraId="13A47881" w14:textId="77777777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(русский язык);</w:t>
            </w:r>
          </w:p>
          <w:p w14:paraId="27AFAB48" w14:textId="77777777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14:paraId="194AA866" w14:textId="77777777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а) Конституции Российской Федерации,</w:t>
            </w:r>
          </w:p>
          <w:p w14:paraId="602B1038" w14:textId="76CD54CC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6F1A12E7" w14:textId="77777777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14:paraId="56540A99" w14:textId="77777777" w:rsidR="004B609E" w:rsidRPr="001E7B4C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14:paraId="114BD72B" w14:textId="77777777" w:rsidR="001D67D0" w:rsidRPr="001E7B4C" w:rsidRDefault="004B609E" w:rsidP="004B609E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1E7B4C">
              <w:rPr>
                <w:rFonts w:ascii="Times New Roman" w:hAnsi="Times New Roman"/>
                <w:szCs w:val="22"/>
              </w:rPr>
              <w:t>з) знания и умения в области информационно-коммуникационных технологий.</w:t>
            </w:r>
          </w:p>
        </w:tc>
      </w:tr>
      <w:tr w:rsidR="00F4363A" w:rsidRPr="007423C6" w14:paraId="34904B3A" w14:textId="77777777" w:rsidTr="001D4B95">
        <w:tc>
          <w:tcPr>
            <w:tcW w:w="2830" w:type="dxa"/>
          </w:tcPr>
          <w:p w14:paraId="424E61D3" w14:textId="77777777"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  <w:shd w:val="clear" w:color="auto" w:fill="auto"/>
          </w:tcPr>
          <w:p w14:paraId="56531452" w14:textId="36F27ADA" w:rsidR="001D4B95" w:rsidRPr="0086418F" w:rsidRDefault="00287FDC" w:rsidP="0086418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4B95" w:rsidRPr="0086418F">
              <w:rPr>
                <w:rFonts w:ascii="Times New Roman" w:hAnsi="Times New Roman"/>
                <w:szCs w:val="22"/>
              </w:rPr>
              <w:t>порядок оформления, согласования, утверждения, хранения и учета локальной документации по охране труда</w:t>
            </w:r>
            <w:r w:rsidR="0086418F" w:rsidRPr="0086418F">
              <w:rPr>
                <w:rFonts w:ascii="Times New Roman" w:hAnsi="Times New Roman"/>
                <w:szCs w:val="22"/>
              </w:rPr>
              <w:t>;</w:t>
            </w:r>
          </w:p>
          <w:p w14:paraId="2D761BCA" w14:textId="2714EF6C" w:rsidR="0086418F" w:rsidRPr="0086418F" w:rsidRDefault="0086418F" w:rsidP="0086418F">
            <w:pPr>
              <w:jc w:val="both"/>
              <w:rPr>
                <w:rFonts w:ascii="Times New Roman" w:hAnsi="Times New Roman"/>
                <w:szCs w:val="22"/>
              </w:rPr>
            </w:pPr>
            <w:r w:rsidRPr="0086418F">
              <w:rPr>
                <w:rFonts w:ascii="Times New Roman" w:hAnsi="Times New Roman"/>
                <w:szCs w:val="22"/>
              </w:rPr>
              <w:t>- рассмотрения и согласования проектов документов, представляемых на подпись руководителю Свердловскстата, заместителю руководителя Свердловскстата и другим должностным лицам Свердловскстата;</w:t>
            </w:r>
          </w:p>
          <w:p w14:paraId="0F5FC295" w14:textId="2D726DF6" w:rsidR="0086418F" w:rsidRPr="001D4B95" w:rsidRDefault="0086418F" w:rsidP="001D4B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6418F">
              <w:rPr>
                <w:rFonts w:ascii="Times New Roman" w:hAnsi="Times New Roman"/>
              </w:rPr>
              <w:t>подписания документов в пределах своих полномочий: протоколов, актов, докладных записок, служебных писем, отчетов, планов, докладов и другой служебной документации.</w:t>
            </w:r>
          </w:p>
          <w:p w14:paraId="002C0A35" w14:textId="586CE21F" w:rsidR="00F4363A" w:rsidRPr="001D4B95" w:rsidRDefault="00F4363A" w:rsidP="00C05AF4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D67D0" w:rsidRPr="007423C6" w14:paraId="4FAFE779" w14:textId="77777777" w:rsidTr="007423C6">
        <w:tc>
          <w:tcPr>
            <w:tcW w:w="2830" w:type="dxa"/>
          </w:tcPr>
          <w:p w14:paraId="1EA2BDDA" w14:textId="67B8893F"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14:paraId="3C38BEE6" w14:textId="77777777" w:rsidR="005472A5" w:rsidRDefault="00C629E6" w:rsidP="005472A5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</w:t>
            </w:r>
            <w:r w:rsidR="00811F5E" w:rsidRPr="008815CB">
              <w:rPr>
                <w:rFonts w:ascii="Times New Roman" w:hAnsi="Times New Roman"/>
                <w:szCs w:val="22"/>
              </w:rPr>
              <w:t>рудовой кодекс Российской Федерации от 30 декабря 2001 г. № 197-ФЗ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14:paraId="5CBE5320" w14:textId="680040FD" w:rsidR="005472A5" w:rsidRPr="005472A5" w:rsidRDefault="005472A5" w:rsidP="005472A5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9D43B2">
              <w:rPr>
                <w:rFonts w:ascii="Times New Roman" w:hAnsi="Times New Roman"/>
                <w:szCs w:val="22"/>
              </w:rPr>
              <w:t>Федеральный закон от 27.05.2003 № 58-ФЗ «О системе государственной службы Российской Федерации»;</w:t>
            </w:r>
          </w:p>
          <w:p w14:paraId="53314694" w14:textId="7D1EB876" w:rsidR="005472A5" w:rsidRPr="009D43B2" w:rsidRDefault="005472A5" w:rsidP="009D43B2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9D43B2">
              <w:rPr>
                <w:rFonts w:ascii="Times New Roman" w:hAnsi="Times New Roman"/>
                <w:szCs w:val="22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14:paraId="08277D4B" w14:textId="1FDF3740" w:rsidR="00BC17CC" w:rsidRDefault="00BC17CC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"</w:t>
            </w:r>
            <w:r w:rsidR="00C629E6">
              <w:rPr>
                <w:rFonts w:ascii="Times New Roman" w:hAnsi="Times New Roman"/>
                <w:szCs w:val="22"/>
              </w:rPr>
              <w:t>Г</w:t>
            </w:r>
            <w:r w:rsidRPr="00BC17CC">
              <w:rPr>
                <w:rFonts w:ascii="Times New Roman" w:hAnsi="Times New Roman"/>
                <w:szCs w:val="22"/>
              </w:rPr>
              <w:t xml:space="preserve">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12.0.230-2007" (введен в действие Приказом </w:t>
            </w:r>
            <w:proofErr w:type="spellStart"/>
            <w:r w:rsidRPr="00BC17CC">
              <w:rPr>
                <w:rFonts w:ascii="Times New Roman" w:hAnsi="Times New Roman"/>
                <w:szCs w:val="22"/>
              </w:rPr>
              <w:t>Росстандарта</w:t>
            </w:r>
            <w:proofErr w:type="spellEnd"/>
            <w:r w:rsidRPr="00BC17CC">
              <w:rPr>
                <w:rFonts w:ascii="Times New Roman" w:hAnsi="Times New Roman"/>
                <w:szCs w:val="22"/>
              </w:rPr>
              <w:t xml:space="preserve"> от 09.06.2016 N 601-ст)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1C1DD872" w14:textId="79D54B12" w:rsidR="00BC17CC" w:rsidRDefault="0015230A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Федеральный закон от 28.12.2013 N 426-ФЗ (ред. от 24.07.2023) "О специальной оценке условий труда" (с изм. и доп., вступ. в силу с 01.09.2023)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0EDD906D" w14:textId="565FC2F7" w:rsidR="00BC17CC" w:rsidRDefault="008815CB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Приказ Минтруда России от 29.10.2021 N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20275B6B" w14:textId="24BF2A7B" w:rsidR="00BC17CC" w:rsidRDefault="002546E8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Постановление Правительства РФ от 24.12.2021 N 2464 (ред. от 30.12.2022)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3D50A7B9" w14:textId="6845D685" w:rsidR="003A5DD4" w:rsidRDefault="003A5DD4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3A5DD4">
              <w:rPr>
                <w:rFonts w:ascii="Times New Roman" w:hAnsi="Times New Roman"/>
                <w:szCs w:val="22"/>
              </w:rPr>
              <w:t>Приказ Минтруда России от 29.10.2021 N 774н "Об утверждении общих требований к организации безопасного рабочего места"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5EAD85CB" w14:textId="6D6FC7D4" w:rsidR="00BC17CC" w:rsidRDefault="002546E8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lastRenderedPageBreak/>
      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0278A741" w14:textId="07D84D9D" w:rsidR="00BC17CC" w:rsidRDefault="003C5666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Приказ Минтруда России от 29.10.2021 N 766н "Об утверждении Правил обеспечения работников средствами индивидуальной защиты и смывающими средствами"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3B5F34E0" w14:textId="253F7281" w:rsidR="00BC17CC" w:rsidRDefault="003C5666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254DF435" w14:textId="5E066153" w:rsidR="00BC17CC" w:rsidRDefault="00BC17CC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BC17CC">
              <w:rPr>
                <w:rFonts w:ascii="Times New Roman" w:hAnsi="Times New Roman"/>
                <w:szCs w:val="22"/>
              </w:rPr>
              <w:t>Приказ Минтруда России от 20.04.2022 N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</w:t>
            </w:r>
            <w:bookmarkStart w:id="1" w:name="_Toc477362713"/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21EA2077" w14:textId="1C8F87AC" w:rsidR="00BC17CC" w:rsidRDefault="00A24F22" w:rsidP="00BC17CC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24F22">
              <w:rPr>
                <w:rFonts w:ascii="Times New Roman" w:hAnsi="Times New Roman"/>
                <w:szCs w:val="22"/>
              </w:rPr>
              <w:t>Приказ Минтруда России от 28.12.2021 N 926 "Об утверждении Рекомендаций по выбору методов оценки уровней профессиональных рисков и по снижению уровней таких рисков"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47D39FF8" w14:textId="4B245B8A" w:rsidR="00090025" w:rsidRDefault="00A24F22" w:rsidP="00811F5E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24F22">
              <w:rPr>
                <w:rFonts w:ascii="Times New Roman" w:hAnsi="Times New Roman"/>
                <w:szCs w:val="22"/>
              </w:rPr>
              <w:t>Приказ Минтруда России от 15.09.2021 N 632н "Об утверждении рекомендаций по учету микроповреждений (микротравм) работников"</w:t>
            </w:r>
            <w:r w:rsidR="00C629E6">
              <w:rPr>
                <w:rFonts w:ascii="Times New Roman" w:hAnsi="Times New Roman"/>
                <w:szCs w:val="22"/>
              </w:rPr>
              <w:t>;</w:t>
            </w:r>
          </w:p>
          <w:p w14:paraId="524C2EE5" w14:textId="4C3BB8A7" w:rsidR="005472A5" w:rsidRPr="009D43B2" w:rsidRDefault="00090025" w:rsidP="009D43B2">
            <w:pPr>
              <w:pStyle w:val="aa"/>
              <w:numPr>
                <w:ilvl w:val="0"/>
                <w:numId w:val="25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</w:t>
            </w:r>
            <w:r w:rsidR="00811F5E" w:rsidRPr="00090025">
              <w:rPr>
                <w:rFonts w:ascii="Times New Roman" w:hAnsi="Times New Roman"/>
                <w:szCs w:val="22"/>
              </w:rPr>
              <w:t>остановление Правительства Российской Федерации от 15.06.2009 № 477 «Об утверждении Правил делопроизводства в федеральных органах исполнительной власти»</w:t>
            </w:r>
            <w:bookmarkEnd w:id="1"/>
            <w:r w:rsidR="009D43B2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14:paraId="49D06635" w14:textId="77777777" w:rsidTr="007423C6">
        <w:tc>
          <w:tcPr>
            <w:tcW w:w="2830" w:type="dxa"/>
          </w:tcPr>
          <w:p w14:paraId="2D133273" w14:textId="66698B2F"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Умения:</w:t>
            </w:r>
          </w:p>
        </w:tc>
        <w:tc>
          <w:tcPr>
            <w:tcW w:w="12754" w:type="dxa"/>
          </w:tcPr>
          <w:p w14:paraId="54833D38" w14:textId="77777777" w:rsidR="001D67D0" w:rsidRPr="009A400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7423C6" w14:paraId="72A6F3B7" w14:textId="77777777" w:rsidTr="007423C6">
        <w:tc>
          <w:tcPr>
            <w:tcW w:w="2830" w:type="dxa"/>
          </w:tcPr>
          <w:p w14:paraId="5AEDE96D" w14:textId="77777777"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14:paraId="7420E332" w14:textId="77777777"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202F1D">
              <w:rPr>
                <w:rFonts w:ascii="Times New Roman" w:hAnsi="Times New Roman"/>
                <w:szCs w:val="22"/>
              </w:rPr>
              <w:t>умение мыслить системно (стратегически);</w:t>
            </w:r>
          </w:p>
          <w:p w14:paraId="2CB8E4E2" w14:textId="77777777"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202F1D">
              <w:rPr>
                <w:rFonts w:ascii="Times New Roman" w:hAnsi="Times New Roman"/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14:paraId="4C318559" w14:textId="77777777"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202F1D">
              <w:rPr>
                <w:rFonts w:ascii="Times New Roman" w:hAnsi="Times New Roman"/>
                <w:szCs w:val="22"/>
              </w:rPr>
              <w:t>коммуникативные умения;</w:t>
            </w:r>
          </w:p>
          <w:p w14:paraId="22D5799B" w14:textId="77777777" w:rsidR="006D1CDB" w:rsidRPr="009A4009" w:rsidRDefault="00202F1D" w:rsidP="00202F1D">
            <w:pPr>
              <w:jc w:val="both"/>
              <w:rPr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202F1D">
              <w:rPr>
                <w:rFonts w:ascii="Times New Roman" w:hAnsi="Times New Roman"/>
                <w:szCs w:val="22"/>
              </w:rPr>
              <w:t>умение управлять изменениями.</w:t>
            </w:r>
          </w:p>
        </w:tc>
      </w:tr>
      <w:tr w:rsidR="00674C6B" w:rsidRPr="007423C6" w14:paraId="1D2120C9" w14:textId="77777777" w:rsidTr="007423C6">
        <w:tc>
          <w:tcPr>
            <w:tcW w:w="2830" w:type="dxa"/>
          </w:tcPr>
          <w:p w14:paraId="09E0AD78" w14:textId="77777777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14:paraId="1C13284C" w14:textId="02747306" w:rsidR="00F900AC" w:rsidRPr="00F900AC" w:rsidRDefault="00F900AC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 w:rsidRPr="00F900AC">
              <w:rPr>
                <w:rFonts w:ascii="Times New Roman" w:hAnsi="Times New Roman"/>
                <w:szCs w:val="22"/>
              </w:rPr>
              <w:t>умение оформлять локальную документацию по охране труда;</w:t>
            </w:r>
          </w:p>
          <w:p w14:paraId="79492735" w14:textId="77777777" w:rsidR="00674C6B" w:rsidRDefault="00C629E6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умение систематизировать данные;</w:t>
            </w:r>
          </w:p>
          <w:p w14:paraId="3703D3CC" w14:textId="77777777" w:rsidR="009D43B2" w:rsidRDefault="00C629E6" w:rsidP="009D43B2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умение консультировать рабо</w:t>
            </w:r>
            <w:r w:rsidR="009D43B2">
              <w:rPr>
                <w:rFonts w:ascii="Times New Roman" w:hAnsi="Times New Roman"/>
                <w:szCs w:val="22"/>
              </w:rPr>
              <w:t>тников по вопросам охраны труда;</w:t>
            </w:r>
          </w:p>
          <w:p w14:paraId="284C95F2" w14:textId="02B0CFD2" w:rsidR="009D43B2" w:rsidRPr="009D43B2" w:rsidRDefault="009D43B2" w:rsidP="009D43B2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 w:rsidRPr="009D43B2"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D43B2">
              <w:rPr>
                <w:rFonts w:ascii="Times New Roman" w:hAnsi="Times New Roman"/>
                <w:szCs w:val="22"/>
              </w:rPr>
              <w:t>тие в подготовке проектов актов, поступивших в Свердловскстат на согласование.</w:t>
            </w:r>
          </w:p>
        </w:tc>
      </w:tr>
      <w:tr w:rsidR="00674C6B" w:rsidRPr="007423C6" w14:paraId="5FD8EA1E" w14:textId="77777777" w:rsidTr="007423C6">
        <w:tc>
          <w:tcPr>
            <w:tcW w:w="2830" w:type="dxa"/>
          </w:tcPr>
          <w:p w14:paraId="1AF37785" w14:textId="3427D5CE"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14:paraId="752B02A3" w14:textId="52C84F90" w:rsidR="00E7138E" w:rsidRDefault="00E7138E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E7138E">
              <w:rPr>
                <w:rFonts w:ascii="Times New Roman" w:hAnsi="Times New Roman"/>
                <w:szCs w:val="22"/>
              </w:rPr>
              <w:t>разрабатывать проекты локальных нормативных актов с соблюдением государственных нормативных требований охраны труда;</w:t>
            </w:r>
          </w:p>
          <w:p w14:paraId="7BA42C34" w14:textId="3D295191" w:rsidR="00C45CA1" w:rsidRDefault="00C45CA1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C45CA1">
              <w:rPr>
                <w:rFonts w:ascii="Times New Roman" w:hAnsi="Times New Roman"/>
                <w:szCs w:val="22"/>
              </w:rPr>
              <w:t>проводить вводный инструктаж по охране труда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14:paraId="60BD21F7" w14:textId="255F834F" w:rsidR="00C45CA1" w:rsidRDefault="00260747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260747">
              <w:rPr>
                <w:rFonts w:ascii="Times New Roman" w:hAnsi="Times New Roman"/>
                <w:szCs w:val="22"/>
              </w:rP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работ;</w:t>
            </w:r>
          </w:p>
          <w:p w14:paraId="4AAD990E" w14:textId="77777777" w:rsidR="00A440C3" w:rsidRDefault="00260747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260747">
              <w:rPr>
                <w:rFonts w:ascii="Times New Roman" w:hAnsi="Times New Roman"/>
                <w:szCs w:val="22"/>
              </w:rPr>
              <w:t>координировать проведение производственного контроля условий труда, специальной оценки условий труда, анализировать результаты;</w:t>
            </w:r>
          </w:p>
          <w:p w14:paraId="2B6173BA" w14:textId="77777777" w:rsidR="00A440C3" w:rsidRDefault="00A440C3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выявлять потребность в обучении работников по вопросам охраны труда, в обучении работников по оказанию первой помощи пострадавшим;</w:t>
            </w:r>
          </w:p>
          <w:p w14:paraId="3A69AE3E" w14:textId="77777777" w:rsidR="00A440C3" w:rsidRDefault="00260747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обосновывать приоритетность мероприятий по улучшению условий и охраны труда с точки зрения их эффективности;</w:t>
            </w:r>
          </w:p>
          <w:p w14:paraId="3D7A8938" w14:textId="2B3E29E2" w:rsidR="00A440C3" w:rsidRPr="00A440C3" w:rsidRDefault="00E7138E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подготавливать предложения для включения в план (программу) мероприятий по улучшению условий и охраны труда</w:t>
            </w:r>
            <w:r w:rsidR="00A440C3">
              <w:rPr>
                <w:rFonts w:ascii="Times New Roman" w:hAnsi="Times New Roman"/>
                <w:szCs w:val="22"/>
              </w:rPr>
              <w:t xml:space="preserve"> и </w:t>
            </w:r>
            <w:r w:rsidRPr="00A440C3">
              <w:rPr>
                <w:rFonts w:ascii="Times New Roman" w:hAnsi="Times New Roman"/>
                <w:szCs w:val="22"/>
              </w:rPr>
              <w:t>формировать план (программу) мероприятий, направленных на улучшение условий труда;</w:t>
            </w:r>
          </w:p>
          <w:p w14:paraId="1C9C4923" w14:textId="77777777" w:rsidR="00A440C3" w:rsidRDefault="00E7138E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труда;</w:t>
            </w:r>
          </w:p>
          <w:p w14:paraId="21A6B742" w14:textId="77777777" w:rsidR="00A440C3" w:rsidRDefault="00E7138E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заболеваний;</w:t>
            </w:r>
          </w:p>
          <w:p w14:paraId="6A3ED0AB" w14:textId="77777777" w:rsidR="00A440C3" w:rsidRDefault="00E7138E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lastRenderedPageBreak/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происшествий;</w:t>
            </w:r>
          </w:p>
          <w:p w14:paraId="624C0005" w14:textId="77777777" w:rsidR="00A440C3" w:rsidRDefault="00E7138E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оценивать профессиональные риски, выявленные при расследовании несчастных случаев, разрабатывать меры по снижению их уровня;</w:t>
            </w:r>
          </w:p>
          <w:p w14:paraId="6F2454DF" w14:textId="25F1B19C" w:rsidR="00A440C3" w:rsidRPr="00A440C3" w:rsidRDefault="00A440C3" w:rsidP="00A440C3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A440C3">
              <w:rPr>
                <w:rFonts w:ascii="Times New Roman" w:hAnsi="Times New Roman"/>
                <w:szCs w:val="22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  <w:r w:rsidR="000E4C8F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1F9A6B86" w14:textId="77777777"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E550C21"/>
    <w:multiLevelType w:val="hybridMultilevel"/>
    <w:tmpl w:val="26CA7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0B44"/>
    <w:multiLevelType w:val="hybridMultilevel"/>
    <w:tmpl w:val="CFFC9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2106"/>
    <w:multiLevelType w:val="hybridMultilevel"/>
    <w:tmpl w:val="F5845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255035D0"/>
    <w:multiLevelType w:val="hybridMultilevel"/>
    <w:tmpl w:val="582612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B865F55"/>
    <w:multiLevelType w:val="hybridMultilevel"/>
    <w:tmpl w:val="EB00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22DE8"/>
    <w:multiLevelType w:val="hybridMultilevel"/>
    <w:tmpl w:val="7F90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CBD"/>
    <w:multiLevelType w:val="hybridMultilevel"/>
    <w:tmpl w:val="5826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1D67B0"/>
    <w:multiLevelType w:val="hybridMultilevel"/>
    <w:tmpl w:val="B9383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D6CAB"/>
    <w:multiLevelType w:val="hybridMultilevel"/>
    <w:tmpl w:val="F5845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01381"/>
    <w:multiLevelType w:val="hybridMultilevel"/>
    <w:tmpl w:val="D996D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C864F3"/>
    <w:multiLevelType w:val="hybridMultilevel"/>
    <w:tmpl w:val="582612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A1E11"/>
    <w:multiLevelType w:val="hybridMultilevel"/>
    <w:tmpl w:val="20FE2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F5413"/>
    <w:multiLevelType w:val="hybridMultilevel"/>
    <w:tmpl w:val="F5845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91442"/>
    <w:multiLevelType w:val="hybridMultilevel"/>
    <w:tmpl w:val="DF88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0"/>
  </w:num>
  <w:num w:numId="4">
    <w:abstractNumId w:val="10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22"/>
  </w:num>
  <w:num w:numId="20">
    <w:abstractNumId w:val="8"/>
  </w:num>
  <w:num w:numId="21">
    <w:abstractNumId w:val="4"/>
  </w:num>
  <w:num w:numId="22">
    <w:abstractNumId w:val="27"/>
  </w:num>
  <w:num w:numId="23">
    <w:abstractNumId w:val="29"/>
  </w:num>
  <w:num w:numId="24">
    <w:abstractNumId w:val="26"/>
  </w:num>
  <w:num w:numId="25">
    <w:abstractNumId w:val="17"/>
  </w:num>
  <w:num w:numId="26">
    <w:abstractNumId w:val="6"/>
  </w:num>
  <w:num w:numId="27">
    <w:abstractNumId w:val="25"/>
  </w:num>
  <w:num w:numId="28">
    <w:abstractNumId w:val="9"/>
  </w:num>
  <w:num w:numId="29">
    <w:abstractNumId w:val="3"/>
  </w:num>
  <w:num w:numId="30">
    <w:abstractNumId w:val="2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458AD"/>
    <w:rsid w:val="00070E5C"/>
    <w:rsid w:val="00072C43"/>
    <w:rsid w:val="00073B26"/>
    <w:rsid w:val="00090025"/>
    <w:rsid w:val="000A0658"/>
    <w:rsid w:val="000B1FFA"/>
    <w:rsid w:val="000C5161"/>
    <w:rsid w:val="000E0AD4"/>
    <w:rsid w:val="000E1223"/>
    <w:rsid w:val="000E4C8F"/>
    <w:rsid w:val="001331D3"/>
    <w:rsid w:val="00137696"/>
    <w:rsid w:val="0015230A"/>
    <w:rsid w:val="0016276D"/>
    <w:rsid w:val="001D0529"/>
    <w:rsid w:val="001D4B95"/>
    <w:rsid w:val="001D5428"/>
    <w:rsid w:val="001D67D0"/>
    <w:rsid w:val="001D7948"/>
    <w:rsid w:val="001E7B4C"/>
    <w:rsid w:val="00202F1D"/>
    <w:rsid w:val="00224ADA"/>
    <w:rsid w:val="00231DB7"/>
    <w:rsid w:val="00236225"/>
    <w:rsid w:val="002546E8"/>
    <w:rsid w:val="00257D3E"/>
    <w:rsid w:val="00260747"/>
    <w:rsid w:val="002616FD"/>
    <w:rsid w:val="00271421"/>
    <w:rsid w:val="0028403E"/>
    <w:rsid w:val="00287FDC"/>
    <w:rsid w:val="002F578C"/>
    <w:rsid w:val="00301E0E"/>
    <w:rsid w:val="003063CE"/>
    <w:rsid w:val="00324483"/>
    <w:rsid w:val="00343C18"/>
    <w:rsid w:val="003477AA"/>
    <w:rsid w:val="003A0EC7"/>
    <w:rsid w:val="003A5DD4"/>
    <w:rsid w:val="003C5666"/>
    <w:rsid w:val="0042598F"/>
    <w:rsid w:val="00430C55"/>
    <w:rsid w:val="00485ED1"/>
    <w:rsid w:val="00494F7D"/>
    <w:rsid w:val="00497B50"/>
    <w:rsid w:val="004B5CC4"/>
    <w:rsid w:val="004B609E"/>
    <w:rsid w:val="004D5E31"/>
    <w:rsid w:val="0054018B"/>
    <w:rsid w:val="00546659"/>
    <w:rsid w:val="005472A5"/>
    <w:rsid w:val="00554DC6"/>
    <w:rsid w:val="00574F20"/>
    <w:rsid w:val="005B13F5"/>
    <w:rsid w:val="005C095C"/>
    <w:rsid w:val="005C35AA"/>
    <w:rsid w:val="005C6804"/>
    <w:rsid w:val="005D027B"/>
    <w:rsid w:val="005E17FD"/>
    <w:rsid w:val="00623F77"/>
    <w:rsid w:val="00624722"/>
    <w:rsid w:val="006617AC"/>
    <w:rsid w:val="00661851"/>
    <w:rsid w:val="00674C6B"/>
    <w:rsid w:val="006873AB"/>
    <w:rsid w:val="006D1CDB"/>
    <w:rsid w:val="006D520C"/>
    <w:rsid w:val="006F0481"/>
    <w:rsid w:val="0072238B"/>
    <w:rsid w:val="007423C6"/>
    <w:rsid w:val="00743781"/>
    <w:rsid w:val="0074416A"/>
    <w:rsid w:val="0075085B"/>
    <w:rsid w:val="00770799"/>
    <w:rsid w:val="00780DDE"/>
    <w:rsid w:val="007938EC"/>
    <w:rsid w:val="007A4937"/>
    <w:rsid w:val="007A6961"/>
    <w:rsid w:val="00803002"/>
    <w:rsid w:val="00805BA1"/>
    <w:rsid w:val="00811F5E"/>
    <w:rsid w:val="00837E00"/>
    <w:rsid w:val="00864003"/>
    <w:rsid w:val="0086418F"/>
    <w:rsid w:val="00876CAC"/>
    <w:rsid w:val="008815CB"/>
    <w:rsid w:val="008A0CC3"/>
    <w:rsid w:val="008B1476"/>
    <w:rsid w:val="008F3E29"/>
    <w:rsid w:val="009059E8"/>
    <w:rsid w:val="0092311E"/>
    <w:rsid w:val="0094309E"/>
    <w:rsid w:val="00954F9D"/>
    <w:rsid w:val="0098333F"/>
    <w:rsid w:val="009A4009"/>
    <w:rsid w:val="009B0019"/>
    <w:rsid w:val="009B7E95"/>
    <w:rsid w:val="009D43B2"/>
    <w:rsid w:val="00A24F22"/>
    <w:rsid w:val="00A440C3"/>
    <w:rsid w:val="00A549E7"/>
    <w:rsid w:val="00A71253"/>
    <w:rsid w:val="00AA0C29"/>
    <w:rsid w:val="00AC7244"/>
    <w:rsid w:val="00B0008C"/>
    <w:rsid w:val="00B03E54"/>
    <w:rsid w:val="00B07E08"/>
    <w:rsid w:val="00B32A6D"/>
    <w:rsid w:val="00B62C0E"/>
    <w:rsid w:val="00B974AF"/>
    <w:rsid w:val="00BC0039"/>
    <w:rsid w:val="00BC17CC"/>
    <w:rsid w:val="00BD2FE7"/>
    <w:rsid w:val="00C05AF4"/>
    <w:rsid w:val="00C262A7"/>
    <w:rsid w:val="00C45CA1"/>
    <w:rsid w:val="00C629E6"/>
    <w:rsid w:val="00C81B57"/>
    <w:rsid w:val="00CA61F3"/>
    <w:rsid w:val="00CB5E97"/>
    <w:rsid w:val="00CC162F"/>
    <w:rsid w:val="00CC6488"/>
    <w:rsid w:val="00CD0B60"/>
    <w:rsid w:val="00D30CF1"/>
    <w:rsid w:val="00D31331"/>
    <w:rsid w:val="00D9519D"/>
    <w:rsid w:val="00DA03AD"/>
    <w:rsid w:val="00DA1F92"/>
    <w:rsid w:val="00DB675F"/>
    <w:rsid w:val="00DB7C48"/>
    <w:rsid w:val="00DC2EE0"/>
    <w:rsid w:val="00DE3B7D"/>
    <w:rsid w:val="00DE42F8"/>
    <w:rsid w:val="00DE6490"/>
    <w:rsid w:val="00DF16B9"/>
    <w:rsid w:val="00DF18FC"/>
    <w:rsid w:val="00DF4A3D"/>
    <w:rsid w:val="00E16384"/>
    <w:rsid w:val="00E22266"/>
    <w:rsid w:val="00E56177"/>
    <w:rsid w:val="00E57A40"/>
    <w:rsid w:val="00E7138E"/>
    <w:rsid w:val="00E7664C"/>
    <w:rsid w:val="00E87022"/>
    <w:rsid w:val="00EA5CF3"/>
    <w:rsid w:val="00EC3A8F"/>
    <w:rsid w:val="00ED1687"/>
    <w:rsid w:val="00EE504B"/>
    <w:rsid w:val="00F13462"/>
    <w:rsid w:val="00F14FBB"/>
    <w:rsid w:val="00F24EAA"/>
    <w:rsid w:val="00F32C2E"/>
    <w:rsid w:val="00F355D5"/>
    <w:rsid w:val="00F4363A"/>
    <w:rsid w:val="00F900AC"/>
    <w:rsid w:val="00F93C00"/>
    <w:rsid w:val="00F96FFD"/>
    <w:rsid w:val="00FA4F1A"/>
    <w:rsid w:val="00FD061E"/>
    <w:rsid w:val="00FD10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FBC6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C26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Хамова Дарья Геннадьевна</cp:lastModifiedBy>
  <cp:revision>150</cp:revision>
  <cp:lastPrinted>2024-02-13T08:06:00Z</cp:lastPrinted>
  <dcterms:created xsi:type="dcterms:W3CDTF">2022-03-14T09:21:00Z</dcterms:created>
  <dcterms:modified xsi:type="dcterms:W3CDTF">2024-05-14T12:03:00Z</dcterms:modified>
</cp:coreProperties>
</file>