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C2" w:rsidRPr="005D39C2" w:rsidRDefault="001D67D0" w:rsidP="006F6C18">
      <w:pPr>
        <w:spacing w:before="20" w:after="20"/>
        <w:jc w:val="center"/>
        <w:rPr>
          <w:rFonts w:ascii="Times New Roman" w:hAnsi="Times New Roman"/>
          <w:b/>
          <w:sz w:val="26"/>
        </w:rPr>
      </w:pPr>
      <w:r>
        <w:rPr>
          <w:rFonts w:ascii="Times New Roman" w:hAnsi="Times New Roman"/>
          <w:b/>
          <w:sz w:val="26"/>
        </w:rPr>
        <w:t xml:space="preserve">Отдел </w:t>
      </w:r>
      <w:r w:rsidR="000E4C56">
        <w:rPr>
          <w:rFonts w:ascii="Times New Roman" w:hAnsi="Times New Roman"/>
          <w:b/>
          <w:sz w:val="26"/>
        </w:rPr>
        <w:t xml:space="preserve">государственной статистики </w:t>
      </w:r>
      <w:r w:rsidR="000530BC">
        <w:rPr>
          <w:rFonts w:ascii="Times New Roman" w:hAnsi="Times New Roman"/>
          <w:b/>
          <w:sz w:val="26"/>
        </w:rPr>
        <w:t>по Курганской области</w:t>
      </w:r>
      <w:r w:rsidR="005D39C2" w:rsidRPr="005D39C2">
        <w:rPr>
          <w:rFonts w:ascii="Times New Roman" w:hAnsi="Times New Roman"/>
          <w:b/>
          <w:sz w:val="26"/>
        </w:rPr>
        <w:t xml:space="preserve"> </w:t>
      </w:r>
      <w:r w:rsidR="005D39C2">
        <w:rPr>
          <w:rFonts w:ascii="Times New Roman" w:hAnsi="Times New Roman"/>
          <w:b/>
          <w:sz w:val="26"/>
        </w:rPr>
        <w:t>(включая специалистов в г. Шадринск)</w:t>
      </w:r>
    </w:p>
    <w:p w:rsidR="00231DB7" w:rsidRDefault="000E4C56">
      <w:pPr>
        <w:jc w:val="center"/>
        <w:rPr>
          <w:rFonts w:ascii="Times New Roman" w:hAnsi="Times New Roman"/>
          <w:b/>
          <w:sz w:val="26"/>
        </w:rPr>
      </w:pPr>
      <w:r>
        <w:rPr>
          <w:rFonts w:ascii="Times New Roman" w:hAnsi="Times New Roman"/>
          <w:b/>
          <w:sz w:val="26"/>
        </w:rPr>
        <w:t>(экономическое направление)</w:t>
      </w:r>
    </w:p>
    <w:tbl>
      <w:tblPr>
        <w:tblStyle w:val="af2"/>
        <w:tblW w:w="0" w:type="auto"/>
        <w:tblLook w:val="04A0" w:firstRow="1" w:lastRow="0" w:firstColumn="1" w:lastColumn="0" w:noHBand="0" w:noVBand="1"/>
      </w:tblPr>
      <w:tblGrid>
        <w:gridCol w:w="2830"/>
        <w:gridCol w:w="12754"/>
      </w:tblGrid>
      <w:tr w:rsidR="001D67D0" w:rsidRPr="007423C6" w:rsidTr="004F64FE">
        <w:tc>
          <w:tcPr>
            <w:tcW w:w="15584" w:type="dxa"/>
            <w:gridSpan w:val="2"/>
          </w:tcPr>
          <w:p w:rsidR="001D67D0" w:rsidRPr="007423C6" w:rsidRDefault="003C0A32">
            <w:pPr>
              <w:jc w:val="center"/>
              <w:rPr>
                <w:rFonts w:ascii="Times New Roman" w:hAnsi="Times New Roman"/>
                <w:b/>
                <w:szCs w:val="22"/>
              </w:rPr>
            </w:pPr>
            <w:r>
              <w:rPr>
                <w:rFonts w:ascii="Times New Roman" w:hAnsi="Times New Roman"/>
                <w:b/>
                <w:szCs w:val="22"/>
              </w:rPr>
              <w:t xml:space="preserve">ВЕДУЩАЯ </w:t>
            </w:r>
            <w:r w:rsidR="001D67D0" w:rsidRPr="007423C6">
              <w:rPr>
                <w:rFonts w:ascii="Times New Roman" w:hAnsi="Times New Roman"/>
                <w:b/>
                <w:szCs w:val="22"/>
              </w:rPr>
              <w:t xml:space="preserve"> ГРУППА ДОЛЖНОСТЕЙ</w:t>
            </w:r>
          </w:p>
          <w:p w:rsidR="00236225" w:rsidRPr="007423C6" w:rsidRDefault="00236225" w:rsidP="009059E8">
            <w:pPr>
              <w:jc w:val="center"/>
              <w:rPr>
                <w:rFonts w:ascii="Times New Roman" w:hAnsi="Times New Roman"/>
                <w:b/>
                <w:szCs w:val="22"/>
              </w:rPr>
            </w:pPr>
          </w:p>
        </w:tc>
      </w:tr>
      <w:tr w:rsidR="001D67D0" w:rsidRPr="007423C6" w:rsidTr="007423C6">
        <w:tc>
          <w:tcPr>
            <w:tcW w:w="2830" w:type="dxa"/>
          </w:tcPr>
          <w:p w:rsidR="001D67D0" w:rsidRPr="008D00CD" w:rsidRDefault="00F355D5" w:rsidP="001D7948">
            <w:pPr>
              <w:jc w:val="both"/>
              <w:rPr>
                <w:rFonts w:ascii="Times New Roman" w:hAnsi="Times New Roman"/>
                <w:b/>
                <w:sz w:val="24"/>
                <w:szCs w:val="24"/>
                <w:u w:val="single"/>
              </w:rPr>
            </w:pPr>
            <w:r w:rsidRPr="008D00CD">
              <w:rPr>
                <w:rFonts w:ascii="Times New Roman" w:hAnsi="Times New Roman"/>
                <w:b/>
                <w:sz w:val="24"/>
                <w:szCs w:val="24"/>
                <w:u w:val="single"/>
              </w:rPr>
              <w:t>Н</w:t>
            </w:r>
            <w:r w:rsidR="007423C6" w:rsidRPr="008D00CD">
              <w:rPr>
                <w:rFonts w:ascii="Times New Roman" w:hAnsi="Times New Roman"/>
                <w:b/>
                <w:sz w:val="24"/>
                <w:szCs w:val="24"/>
                <w:u w:val="single"/>
              </w:rPr>
              <w:t>аправлени</w:t>
            </w:r>
            <w:r w:rsidRPr="008D00CD">
              <w:rPr>
                <w:rFonts w:ascii="Times New Roman" w:hAnsi="Times New Roman"/>
                <w:b/>
                <w:sz w:val="24"/>
                <w:szCs w:val="24"/>
                <w:u w:val="single"/>
              </w:rPr>
              <w:t>я</w:t>
            </w:r>
            <w:r w:rsidR="007423C6" w:rsidRPr="008D00CD">
              <w:rPr>
                <w:rFonts w:ascii="Times New Roman" w:hAnsi="Times New Roman"/>
                <w:b/>
                <w:sz w:val="24"/>
                <w:szCs w:val="24"/>
                <w:u w:val="single"/>
              </w:rPr>
              <w:t xml:space="preserve"> подготовки (специальности) профессионального образования:</w:t>
            </w:r>
          </w:p>
        </w:tc>
        <w:tc>
          <w:tcPr>
            <w:tcW w:w="12754" w:type="dxa"/>
          </w:tcPr>
          <w:p w:rsidR="00B94892" w:rsidRPr="008D00CD" w:rsidRDefault="003C0A32" w:rsidP="006E0E34">
            <w:pPr>
              <w:jc w:val="both"/>
              <w:rPr>
                <w:rFonts w:ascii="Times New Roman" w:hAnsi="Times New Roman"/>
                <w:b/>
                <w:sz w:val="24"/>
                <w:szCs w:val="24"/>
              </w:rPr>
            </w:pPr>
            <w:r w:rsidRPr="008D00CD">
              <w:rPr>
                <w:rFonts w:ascii="Times New Roman" w:eastAsia="Calibri" w:hAnsi="Times New Roman"/>
                <w:sz w:val="24"/>
                <w:szCs w:val="24"/>
              </w:rPr>
              <w:t>В</w:t>
            </w:r>
            <w:r w:rsidR="007D712E" w:rsidRPr="008D00CD">
              <w:rPr>
                <w:rFonts w:ascii="Times New Roman" w:eastAsia="Calibri" w:hAnsi="Times New Roman"/>
                <w:sz w:val="24"/>
                <w:szCs w:val="24"/>
              </w:rPr>
              <w:t xml:space="preserve">ысшее образование по одному из направлений подготовки (специальностям) профессионального образования «Статистика», «Государственное и муниципальное управление», «Менеджмент», «Прикладная математика», «Экономика» или иные специальности и направления подготовки, содержащиеся в ранее применяемых перечнях специальностей и направлениях подготовки, для которого </w:t>
            </w:r>
            <w:r w:rsidR="007D712E" w:rsidRPr="008D00CD">
              <w:rPr>
                <w:rFonts w:ascii="Times New Roman" w:eastAsia="Calibri" w:hAnsi="Times New Roman"/>
                <w:bCs/>
                <w:sz w:val="24"/>
                <w:szCs w:val="24"/>
              </w:rPr>
              <w:t>законодательством об образовании Российской Федерации установлено соответствие указанным специальностям и направлениям подготовки</w:t>
            </w:r>
            <w:r w:rsidR="007D712E" w:rsidRPr="008D00CD">
              <w:rPr>
                <w:rFonts w:ascii="Times New Roman" w:eastAsia="Calibri" w:hAnsi="Times New Roman"/>
                <w:sz w:val="24"/>
                <w:szCs w:val="24"/>
              </w:rPr>
              <w:t>.</w:t>
            </w:r>
          </w:p>
        </w:tc>
      </w:tr>
      <w:tr w:rsidR="001D67D0" w:rsidRPr="007423C6" w:rsidTr="007423C6">
        <w:tc>
          <w:tcPr>
            <w:tcW w:w="2830" w:type="dxa"/>
          </w:tcPr>
          <w:p w:rsidR="001D67D0" w:rsidRPr="008D00CD" w:rsidRDefault="00DB675F" w:rsidP="00DB675F">
            <w:pPr>
              <w:rPr>
                <w:rFonts w:ascii="Times New Roman" w:hAnsi="Times New Roman"/>
                <w:b/>
                <w:sz w:val="24"/>
                <w:szCs w:val="24"/>
                <w:u w:val="single"/>
              </w:rPr>
            </w:pPr>
            <w:r w:rsidRPr="008D00CD">
              <w:rPr>
                <w:rFonts w:ascii="Times New Roman" w:hAnsi="Times New Roman"/>
                <w:b/>
                <w:sz w:val="24"/>
                <w:szCs w:val="24"/>
                <w:u w:val="single"/>
              </w:rPr>
              <w:t>Должностные обязанности:</w:t>
            </w:r>
          </w:p>
        </w:tc>
        <w:tc>
          <w:tcPr>
            <w:tcW w:w="12754" w:type="dxa"/>
          </w:tcPr>
          <w:p w:rsidR="007D712E" w:rsidRPr="008D00CD" w:rsidRDefault="007D712E" w:rsidP="007D712E">
            <w:pPr>
              <w:widowControl w:val="0"/>
              <w:autoSpaceDE w:val="0"/>
              <w:autoSpaceDN w:val="0"/>
              <w:adjustRightInd w:val="0"/>
              <w:jc w:val="both"/>
              <w:rPr>
                <w:rFonts w:ascii="Times New Roman" w:hAnsi="Times New Roman"/>
                <w:sz w:val="24"/>
                <w:szCs w:val="24"/>
              </w:rPr>
            </w:pPr>
            <w:r w:rsidRPr="008D00CD">
              <w:rPr>
                <w:rFonts w:ascii="Times New Roman" w:hAnsi="Times New Roman"/>
                <w:sz w:val="24"/>
                <w:szCs w:val="24"/>
              </w:rPr>
              <w:t>В соответствии с положением об Отделе</w:t>
            </w:r>
            <w:r w:rsidR="002411E6" w:rsidRPr="008D00CD">
              <w:rPr>
                <w:rFonts w:ascii="Times New Roman" w:hAnsi="Times New Roman"/>
                <w:sz w:val="24"/>
                <w:szCs w:val="24"/>
              </w:rPr>
              <w:t xml:space="preserve"> является ответственным за</w:t>
            </w:r>
            <w:r w:rsidRPr="008D00CD">
              <w:rPr>
                <w:rFonts w:ascii="Times New Roman" w:hAnsi="Times New Roman"/>
                <w:sz w:val="24"/>
                <w:szCs w:val="24"/>
              </w:rPr>
              <w:t>:</w:t>
            </w:r>
          </w:p>
          <w:p w:rsidR="002411E6" w:rsidRPr="006E0E34" w:rsidRDefault="002411E6" w:rsidP="002411E6">
            <w:pPr>
              <w:widowControl w:val="0"/>
              <w:tabs>
                <w:tab w:val="left" w:pos="1134"/>
                <w:tab w:val="left" w:pos="1560"/>
              </w:tabs>
              <w:autoSpaceDE w:val="0"/>
              <w:autoSpaceDN w:val="0"/>
              <w:adjustRightInd w:val="0"/>
              <w:jc w:val="both"/>
              <w:rPr>
                <w:rFonts w:ascii="Times New Roman" w:hAnsi="Times New Roman"/>
                <w:spacing w:val="-4"/>
                <w:sz w:val="24"/>
                <w:szCs w:val="24"/>
              </w:rPr>
            </w:pPr>
            <w:r w:rsidRPr="006E0E34">
              <w:rPr>
                <w:rFonts w:ascii="Times New Roman" w:hAnsi="Times New Roman"/>
                <w:spacing w:val="-4"/>
                <w:sz w:val="24"/>
                <w:szCs w:val="24"/>
              </w:rPr>
              <w:t>1) организацию работы по проведению федера</w:t>
            </w:r>
            <w:r w:rsidR="00E514C7" w:rsidRPr="006E0E34">
              <w:rPr>
                <w:rFonts w:ascii="Times New Roman" w:hAnsi="Times New Roman"/>
                <w:spacing w:val="-4"/>
                <w:sz w:val="24"/>
                <w:szCs w:val="24"/>
              </w:rPr>
              <w:t>льных статистических наблюдений</w:t>
            </w:r>
            <w:r w:rsidRPr="006E0E34">
              <w:rPr>
                <w:rFonts w:ascii="Times New Roman" w:hAnsi="Times New Roman"/>
                <w:spacing w:val="-4"/>
                <w:sz w:val="24"/>
                <w:szCs w:val="24"/>
              </w:rPr>
              <w:t xml:space="preserve"> и выборочных обследований по программам, формам и методологиям, разработанным и утвержденным Росстатом, формирование на их основе официальной статистической информации по Курганской области по направлениям в соответствии с Положением об отделе;</w:t>
            </w:r>
          </w:p>
          <w:p w:rsidR="002411E6" w:rsidRPr="008D00CD"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2)</w:t>
            </w:r>
            <w:r w:rsidR="006C1C8D" w:rsidRPr="006C1C8D">
              <w:rPr>
                <w:rFonts w:ascii="Times New Roman" w:hAnsi="Times New Roman"/>
                <w:sz w:val="24"/>
                <w:szCs w:val="24"/>
              </w:rPr>
              <w:t xml:space="preserve"> </w:t>
            </w:r>
            <w:r w:rsidRPr="008D00CD">
              <w:rPr>
                <w:rFonts w:ascii="Times New Roman" w:hAnsi="Times New Roman"/>
                <w:sz w:val="24"/>
                <w:szCs w:val="24"/>
              </w:rPr>
              <w:t>выполнение Производственного плана работ Росстата по направлениям в соответствии с положением об Отделе;</w:t>
            </w:r>
          </w:p>
          <w:p w:rsidR="002411E6" w:rsidRPr="008D00CD"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3)</w:t>
            </w:r>
            <w:r w:rsidR="006C1C8D" w:rsidRPr="006C1C8D">
              <w:rPr>
                <w:rFonts w:ascii="Times New Roman" w:hAnsi="Times New Roman"/>
                <w:sz w:val="24"/>
                <w:szCs w:val="24"/>
              </w:rPr>
              <w:t xml:space="preserve"> </w:t>
            </w:r>
            <w:r w:rsidRPr="008D00CD">
              <w:rPr>
                <w:rFonts w:ascii="Times New Roman" w:hAnsi="Times New Roman"/>
                <w:sz w:val="24"/>
                <w:szCs w:val="24"/>
              </w:rPr>
              <w:t>разработку и анализ экономико-статистической информации для представления ее Росстату, главному федеральному инспектору в Курганской области, территориальным органам федеральных органов исполнительной власти, органам государственной власти и органам местного самоуправления Курганской области, организациям и гражданам в установленном Росстатом порядке и на основе договоров об оказании информационных услуг сверх Федерального плана статистических работ;</w:t>
            </w:r>
          </w:p>
          <w:p w:rsidR="002411E6" w:rsidRPr="008D00CD"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4)</w:t>
            </w:r>
            <w:r w:rsidR="006C1C8D" w:rsidRPr="006C1C8D">
              <w:rPr>
                <w:rFonts w:ascii="Times New Roman" w:hAnsi="Times New Roman"/>
                <w:sz w:val="24"/>
                <w:szCs w:val="24"/>
              </w:rPr>
              <w:t xml:space="preserve"> </w:t>
            </w:r>
            <w:r w:rsidRPr="008D00CD">
              <w:rPr>
                <w:rFonts w:ascii="Times New Roman" w:hAnsi="Times New Roman"/>
                <w:sz w:val="24"/>
                <w:szCs w:val="24"/>
              </w:rPr>
              <w:t>организацию работы, проверк</w:t>
            </w:r>
            <w:r w:rsidR="00F02FE6" w:rsidRPr="008D00CD">
              <w:rPr>
                <w:rFonts w:ascii="Times New Roman" w:hAnsi="Times New Roman"/>
                <w:sz w:val="24"/>
                <w:szCs w:val="24"/>
              </w:rPr>
              <w:t>у</w:t>
            </w:r>
            <w:r w:rsidRPr="008D00CD">
              <w:rPr>
                <w:rFonts w:ascii="Times New Roman" w:hAnsi="Times New Roman"/>
                <w:sz w:val="24"/>
                <w:szCs w:val="24"/>
              </w:rPr>
              <w:t xml:space="preserve"> официальной статистической информации по результатам проведения федеральных статистических наблюдений, выборочных обследований для размещения на официальном Интернет-портале Свердловскстата;</w:t>
            </w:r>
          </w:p>
          <w:p w:rsidR="002411E6" w:rsidRPr="008D00CD" w:rsidRDefault="00F02F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5)</w:t>
            </w:r>
            <w:r w:rsidR="006C1C8D" w:rsidRPr="006C1C8D">
              <w:rPr>
                <w:rFonts w:ascii="Times New Roman" w:hAnsi="Times New Roman"/>
                <w:sz w:val="24"/>
                <w:szCs w:val="24"/>
              </w:rPr>
              <w:t xml:space="preserve"> </w:t>
            </w:r>
            <w:r w:rsidRPr="008D00CD">
              <w:rPr>
                <w:rFonts w:ascii="Times New Roman" w:hAnsi="Times New Roman"/>
                <w:sz w:val="24"/>
                <w:szCs w:val="24"/>
              </w:rPr>
              <w:t>организацию работы, проверку</w:t>
            </w:r>
            <w:r w:rsidR="002411E6" w:rsidRPr="008D00CD">
              <w:rPr>
                <w:rFonts w:ascii="Times New Roman" w:hAnsi="Times New Roman"/>
                <w:sz w:val="24"/>
                <w:szCs w:val="24"/>
              </w:rPr>
              <w:t xml:space="preserve"> разделов в официальные доклады о социально-экономическом положении Уральского федерального округа, Курганской области, информационных записок, статистических сборников и других статистических материалов;</w:t>
            </w:r>
          </w:p>
          <w:p w:rsidR="002411E6" w:rsidRPr="008D00CD"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6) организацию работы по обязательному применению общероссийских классификаторов, обеспечивающих межведомственную и международную сопоставимость статистических данных, входящих в компетенцию Отдела;</w:t>
            </w:r>
          </w:p>
          <w:p w:rsidR="002411E6" w:rsidRPr="006E0E34"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 xml:space="preserve">7) организацию работы по актуализации генеральных совокупностей объектов федеральных статистических </w:t>
            </w:r>
            <w:r w:rsidRPr="006E0E34">
              <w:rPr>
                <w:rFonts w:ascii="Times New Roman" w:hAnsi="Times New Roman"/>
                <w:sz w:val="24"/>
                <w:szCs w:val="24"/>
              </w:rPr>
              <w:t>наблюдений, выборочных обследований;</w:t>
            </w:r>
          </w:p>
          <w:p w:rsidR="002411E6" w:rsidRPr="008D00CD" w:rsidRDefault="00F02FE6" w:rsidP="006E0E34">
            <w:pPr>
              <w:tabs>
                <w:tab w:val="left" w:pos="1134"/>
              </w:tabs>
              <w:autoSpaceDE w:val="0"/>
              <w:autoSpaceDN w:val="0"/>
              <w:adjustRightInd w:val="0"/>
              <w:jc w:val="both"/>
              <w:rPr>
                <w:rFonts w:ascii="Times New Roman" w:hAnsi="Times New Roman"/>
                <w:sz w:val="24"/>
                <w:szCs w:val="24"/>
              </w:rPr>
            </w:pPr>
            <w:r w:rsidRPr="006E0E34">
              <w:rPr>
                <w:rFonts w:ascii="Times New Roman" w:hAnsi="Times New Roman"/>
                <w:sz w:val="24"/>
                <w:szCs w:val="24"/>
              </w:rPr>
              <w:t>8)</w:t>
            </w:r>
            <w:r w:rsidR="006C1C8D" w:rsidRPr="006E0E34">
              <w:rPr>
                <w:rFonts w:ascii="Times New Roman" w:hAnsi="Times New Roman"/>
                <w:sz w:val="24"/>
                <w:szCs w:val="24"/>
              </w:rPr>
              <w:t xml:space="preserve"> </w:t>
            </w:r>
            <w:r w:rsidRPr="006E0E34">
              <w:rPr>
                <w:rFonts w:ascii="Times New Roman" w:hAnsi="Times New Roman"/>
                <w:sz w:val="24"/>
                <w:szCs w:val="24"/>
              </w:rPr>
              <w:t>организацию работы, проверку</w:t>
            </w:r>
            <w:r w:rsidR="002411E6" w:rsidRPr="006E0E34">
              <w:rPr>
                <w:rFonts w:ascii="Times New Roman" w:hAnsi="Times New Roman"/>
                <w:sz w:val="24"/>
                <w:szCs w:val="24"/>
              </w:rPr>
              <w:t xml:space="preserve"> по формированию и актуализации состава статистических показателей по статистике </w:t>
            </w:r>
            <w:r w:rsidR="006E0E34" w:rsidRPr="006E0E34">
              <w:rPr>
                <w:rFonts w:ascii="Times New Roman" w:hAnsi="Times New Roman"/>
                <w:sz w:val="24"/>
                <w:szCs w:val="24"/>
              </w:rPr>
              <w:t>труда, образования, науки, культуры, цен, финансов</w:t>
            </w:r>
            <w:r w:rsidR="002411E6" w:rsidRPr="006E0E34">
              <w:rPr>
                <w:rFonts w:ascii="Times New Roman" w:hAnsi="Times New Roman"/>
                <w:sz w:val="24"/>
                <w:szCs w:val="24"/>
              </w:rPr>
              <w:t>, подлежащих загрузке в Базу данных показателей муниципальных образований (БД ПМО); Межрегиональную базу данных «Урал», в пределах компетенции Отдела;</w:t>
            </w:r>
          </w:p>
          <w:p w:rsidR="002411E6" w:rsidRPr="008D00CD" w:rsidRDefault="002411E6" w:rsidP="002411E6">
            <w:pPr>
              <w:widowControl w:val="0"/>
              <w:tabs>
                <w:tab w:val="left" w:pos="993"/>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9) в пределах своей компетенции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2411E6" w:rsidRPr="008D00CD" w:rsidRDefault="002411E6" w:rsidP="002411E6">
            <w:pPr>
              <w:widowControl w:val="0"/>
              <w:tabs>
                <w:tab w:val="left" w:pos="1134"/>
                <w:tab w:val="left" w:pos="1560"/>
              </w:tabs>
              <w:autoSpaceDE w:val="0"/>
              <w:autoSpaceDN w:val="0"/>
              <w:adjustRightInd w:val="0"/>
              <w:jc w:val="both"/>
              <w:rPr>
                <w:rFonts w:ascii="Times New Roman" w:hAnsi="Times New Roman"/>
                <w:sz w:val="24"/>
                <w:szCs w:val="24"/>
              </w:rPr>
            </w:pPr>
            <w:r w:rsidRPr="008D00CD">
              <w:rPr>
                <w:rFonts w:ascii="Times New Roman" w:hAnsi="Times New Roman"/>
                <w:sz w:val="24"/>
                <w:szCs w:val="24"/>
              </w:rPr>
              <w:t>10)</w:t>
            </w:r>
            <w:r w:rsidR="006E0E34">
              <w:rPr>
                <w:rFonts w:ascii="Times New Roman" w:hAnsi="Times New Roman"/>
                <w:sz w:val="24"/>
                <w:szCs w:val="24"/>
              </w:rPr>
              <w:t xml:space="preserve"> </w:t>
            </w:r>
            <w:r w:rsidRPr="008D00CD">
              <w:rPr>
                <w:rFonts w:ascii="Times New Roman" w:hAnsi="Times New Roman"/>
                <w:sz w:val="24"/>
                <w:szCs w:val="24"/>
              </w:rPr>
              <w:t xml:space="preserve">участие в рамках компетенции Отдела в разработке предложений по приоритетным направлениям развития государственной статистики, совершенствованию методологии проведения федеральных статистических наблюдений, </w:t>
            </w:r>
            <w:r w:rsidR="006E0E34">
              <w:rPr>
                <w:rFonts w:ascii="Times New Roman" w:hAnsi="Times New Roman"/>
                <w:sz w:val="24"/>
                <w:szCs w:val="24"/>
              </w:rPr>
              <w:t xml:space="preserve"> </w:t>
            </w:r>
            <w:r w:rsidRPr="008D00CD">
              <w:rPr>
                <w:rFonts w:ascii="Times New Roman" w:hAnsi="Times New Roman"/>
                <w:sz w:val="24"/>
                <w:szCs w:val="24"/>
              </w:rPr>
              <w:t xml:space="preserve"> выборочных обследований; </w:t>
            </w:r>
          </w:p>
          <w:p w:rsidR="001D67D0" w:rsidRPr="008D00CD" w:rsidRDefault="002411E6" w:rsidP="004A74B6">
            <w:pPr>
              <w:widowControl w:val="0"/>
              <w:tabs>
                <w:tab w:val="left" w:pos="1134"/>
                <w:tab w:val="left" w:pos="1560"/>
              </w:tabs>
              <w:autoSpaceDE w:val="0"/>
              <w:autoSpaceDN w:val="0"/>
              <w:adjustRightInd w:val="0"/>
              <w:jc w:val="both"/>
              <w:rPr>
                <w:rFonts w:ascii="Times New Roman" w:hAnsi="Times New Roman"/>
                <w:b/>
                <w:sz w:val="24"/>
                <w:szCs w:val="24"/>
              </w:rPr>
            </w:pPr>
            <w:r w:rsidRPr="008D00CD">
              <w:rPr>
                <w:rFonts w:ascii="Times New Roman" w:hAnsi="Times New Roman"/>
                <w:sz w:val="24"/>
                <w:szCs w:val="24"/>
              </w:rPr>
              <w:t>11) обеспечение необходимой конфиденциальности статистических данных.</w:t>
            </w:r>
          </w:p>
        </w:tc>
      </w:tr>
      <w:tr w:rsidR="001D67D0" w:rsidRPr="007423C6" w:rsidTr="007423C6">
        <w:tc>
          <w:tcPr>
            <w:tcW w:w="2830" w:type="dxa"/>
          </w:tcPr>
          <w:p w:rsidR="001D67D0" w:rsidRPr="008D00CD" w:rsidRDefault="00DB675F" w:rsidP="00DB675F">
            <w:pPr>
              <w:rPr>
                <w:rFonts w:ascii="Times New Roman" w:hAnsi="Times New Roman"/>
                <w:b/>
                <w:sz w:val="24"/>
                <w:szCs w:val="24"/>
                <w:u w:val="single"/>
              </w:rPr>
            </w:pPr>
            <w:r w:rsidRPr="008D00CD">
              <w:rPr>
                <w:rFonts w:ascii="Times New Roman" w:hAnsi="Times New Roman"/>
                <w:b/>
                <w:sz w:val="24"/>
                <w:szCs w:val="24"/>
                <w:u w:val="single"/>
              </w:rPr>
              <w:lastRenderedPageBreak/>
              <w:t>Знания:</w:t>
            </w:r>
          </w:p>
        </w:tc>
        <w:tc>
          <w:tcPr>
            <w:tcW w:w="12754" w:type="dxa"/>
          </w:tcPr>
          <w:p w:rsidR="001D67D0" w:rsidRPr="008D00CD" w:rsidRDefault="001D67D0" w:rsidP="007423C6">
            <w:pPr>
              <w:jc w:val="both"/>
              <w:rPr>
                <w:rFonts w:ascii="Times New Roman" w:hAnsi="Times New Roman"/>
                <w:b/>
                <w:sz w:val="24"/>
                <w:szCs w:val="24"/>
              </w:rPr>
            </w:pPr>
          </w:p>
        </w:tc>
      </w:tr>
      <w:tr w:rsidR="001D67D0" w:rsidRPr="007423C6" w:rsidTr="007423C6">
        <w:tc>
          <w:tcPr>
            <w:tcW w:w="2830" w:type="dxa"/>
          </w:tcPr>
          <w:p w:rsidR="001D67D0" w:rsidRPr="008D00CD" w:rsidRDefault="00DB675F" w:rsidP="00DB675F">
            <w:pPr>
              <w:rPr>
                <w:rFonts w:ascii="Times New Roman" w:hAnsi="Times New Roman"/>
                <w:b/>
                <w:sz w:val="24"/>
                <w:szCs w:val="24"/>
              </w:rPr>
            </w:pPr>
            <w:r w:rsidRPr="008D00CD">
              <w:rPr>
                <w:rFonts w:ascii="Times New Roman" w:hAnsi="Times New Roman"/>
                <w:b/>
                <w:sz w:val="24"/>
                <w:szCs w:val="24"/>
              </w:rPr>
              <w:t>базовые</w:t>
            </w:r>
          </w:p>
        </w:tc>
        <w:tc>
          <w:tcPr>
            <w:tcW w:w="12754" w:type="dxa"/>
          </w:tcPr>
          <w:p w:rsidR="00954F9D" w:rsidRPr="008D00CD" w:rsidRDefault="00954F9D" w:rsidP="00954F9D">
            <w:pPr>
              <w:tabs>
                <w:tab w:val="left" w:pos="312"/>
              </w:tabs>
              <w:jc w:val="both"/>
              <w:rPr>
                <w:rFonts w:ascii="Times New Roman" w:hAnsi="Times New Roman"/>
                <w:sz w:val="24"/>
                <w:szCs w:val="24"/>
              </w:rPr>
            </w:pPr>
            <w:r w:rsidRPr="008D00CD">
              <w:rPr>
                <w:rFonts w:ascii="Times New Roman" w:hAnsi="Times New Roman"/>
                <w:sz w:val="24"/>
                <w:szCs w:val="24"/>
              </w:rPr>
              <w:t>1) знание государственного языка Российской Федерации (русского языка)</w:t>
            </w:r>
          </w:p>
          <w:p w:rsidR="00954F9D" w:rsidRPr="008D00CD" w:rsidRDefault="00954F9D" w:rsidP="00954F9D">
            <w:pPr>
              <w:tabs>
                <w:tab w:val="left" w:pos="312"/>
              </w:tabs>
              <w:jc w:val="both"/>
              <w:rPr>
                <w:rFonts w:ascii="Times New Roman" w:hAnsi="Times New Roman"/>
                <w:sz w:val="24"/>
                <w:szCs w:val="24"/>
              </w:rPr>
            </w:pPr>
            <w:r w:rsidRPr="008D00CD">
              <w:rPr>
                <w:rFonts w:ascii="Times New Roman" w:hAnsi="Times New Roman"/>
                <w:sz w:val="24"/>
                <w:szCs w:val="24"/>
              </w:rPr>
              <w:t xml:space="preserve">2) знания основ: </w:t>
            </w:r>
          </w:p>
          <w:p w:rsidR="00954F9D" w:rsidRPr="008D00CD" w:rsidRDefault="00954F9D" w:rsidP="00954F9D">
            <w:pPr>
              <w:numPr>
                <w:ilvl w:val="0"/>
                <w:numId w:val="17"/>
              </w:numPr>
              <w:tabs>
                <w:tab w:val="left" w:pos="312"/>
              </w:tabs>
              <w:ind w:left="0" w:firstLine="0"/>
              <w:jc w:val="both"/>
              <w:rPr>
                <w:rFonts w:ascii="Times New Roman" w:hAnsi="Times New Roman"/>
                <w:sz w:val="24"/>
                <w:szCs w:val="24"/>
              </w:rPr>
            </w:pPr>
            <w:r w:rsidRPr="008D00CD">
              <w:rPr>
                <w:rFonts w:ascii="Times New Roman" w:hAnsi="Times New Roman"/>
                <w:sz w:val="24"/>
                <w:szCs w:val="24"/>
              </w:rPr>
              <w:t>Конституции Российской Федерации;</w:t>
            </w:r>
          </w:p>
          <w:p w:rsidR="00954F9D" w:rsidRPr="008D00CD" w:rsidRDefault="00954F9D" w:rsidP="00954F9D">
            <w:pPr>
              <w:numPr>
                <w:ilvl w:val="0"/>
                <w:numId w:val="17"/>
              </w:numPr>
              <w:tabs>
                <w:tab w:val="left" w:pos="312"/>
              </w:tabs>
              <w:ind w:left="0" w:firstLine="0"/>
              <w:jc w:val="both"/>
              <w:rPr>
                <w:rFonts w:ascii="Times New Roman" w:hAnsi="Times New Roman"/>
                <w:sz w:val="24"/>
                <w:szCs w:val="24"/>
              </w:rPr>
            </w:pPr>
            <w:r w:rsidRPr="008D00CD">
              <w:rPr>
                <w:rFonts w:ascii="Times New Roman" w:hAnsi="Times New Roman"/>
                <w:sz w:val="24"/>
                <w:szCs w:val="24"/>
              </w:rPr>
              <w:t>Федерального закона от 27 мая 2003 г. № 58-ФЗ «О системе государственной службы Российской Федерации»;</w:t>
            </w:r>
          </w:p>
          <w:p w:rsidR="00954F9D" w:rsidRPr="008D00CD" w:rsidRDefault="00954F9D" w:rsidP="00954F9D">
            <w:pPr>
              <w:numPr>
                <w:ilvl w:val="0"/>
                <w:numId w:val="17"/>
              </w:numPr>
              <w:tabs>
                <w:tab w:val="left" w:pos="312"/>
              </w:tabs>
              <w:ind w:left="0" w:firstLine="0"/>
              <w:jc w:val="both"/>
              <w:rPr>
                <w:rFonts w:ascii="Times New Roman" w:hAnsi="Times New Roman"/>
                <w:sz w:val="24"/>
                <w:szCs w:val="24"/>
              </w:rPr>
            </w:pPr>
            <w:r w:rsidRPr="008D00CD">
              <w:rPr>
                <w:rFonts w:ascii="Times New Roman" w:hAnsi="Times New Roman"/>
                <w:sz w:val="24"/>
                <w:szCs w:val="24"/>
              </w:rPr>
              <w:t>Федерального закона от 27 июля 2004 г. № 79-ФЗ «О государственной гражданской службе Российской Федерации»;</w:t>
            </w:r>
          </w:p>
          <w:p w:rsidR="00954F9D" w:rsidRPr="008D00CD" w:rsidRDefault="00954F9D" w:rsidP="00954F9D">
            <w:pPr>
              <w:numPr>
                <w:ilvl w:val="0"/>
                <w:numId w:val="17"/>
              </w:numPr>
              <w:tabs>
                <w:tab w:val="left" w:pos="312"/>
              </w:tabs>
              <w:ind w:left="0" w:firstLine="0"/>
              <w:jc w:val="both"/>
              <w:rPr>
                <w:rFonts w:ascii="Times New Roman" w:hAnsi="Times New Roman"/>
                <w:sz w:val="24"/>
                <w:szCs w:val="24"/>
              </w:rPr>
            </w:pPr>
            <w:r w:rsidRPr="008D00CD">
              <w:rPr>
                <w:rFonts w:ascii="Times New Roman" w:hAnsi="Times New Roman"/>
                <w:sz w:val="24"/>
                <w:szCs w:val="24"/>
              </w:rPr>
              <w:t>Федерального закона от 25 декабря 2008 г. № 273-ФЗ «О противодействии коррупции»;</w:t>
            </w:r>
          </w:p>
          <w:p w:rsidR="001D67D0" w:rsidRPr="008D00CD" w:rsidRDefault="00F02FE6" w:rsidP="00954F9D">
            <w:pPr>
              <w:tabs>
                <w:tab w:val="left" w:pos="312"/>
              </w:tabs>
              <w:jc w:val="both"/>
              <w:rPr>
                <w:rFonts w:ascii="Times New Roman" w:hAnsi="Times New Roman"/>
                <w:b/>
                <w:sz w:val="24"/>
                <w:szCs w:val="24"/>
              </w:rPr>
            </w:pPr>
            <w:r w:rsidRPr="008D00CD">
              <w:rPr>
                <w:rFonts w:ascii="Times New Roman" w:hAnsi="Times New Roman"/>
                <w:sz w:val="24"/>
                <w:szCs w:val="24"/>
              </w:rPr>
              <w:t>3) Знания</w:t>
            </w:r>
            <w:r w:rsidR="00954F9D" w:rsidRPr="008D00CD">
              <w:rPr>
                <w:rFonts w:ascii="Times New Roman" w:hAnsi="Times New Roman"/>
                <w:sz w:val="24"/>
                <w:szCs w:val="24"/>
              </w:rPr>
              <w:t xml:space="preserve"> и умения в области информационно-коммуникационных технологий.</w:t>
            </w:r>
          </w:p>
        </w:tc>
      </w:tr>
      <w:tr w:rsidR="00F4363A" w:rsidRPr="007423C6" w:rsidTr="007423C6">
        <w:tc>
          <w:tcPr>
            <w:tcW w:w="2830" w:type="dxa"/>
          </w:tcPr>
          <w:p w:rsidR="00F4363A" w:rsidRPr="008D00CD" w:rsidRDefault="00F4363A" w:rsidP="00DB675F">
            <w:pPr>
              <w:rPr>
                <w:rFonts w:ascii="Times New Roman" w:hAnsi="Times New Roman"/>
                <w:b/>
                <w:sz w:val="24"/>
                <w:szCs w:val="24"/>
              </w:rPr>
            </w:pPr>
            <w:r w:rsidRPr="008D00CD">
              <w:rPr>
                <w:rFonts w:ascii="Times New Roman" w:hAnsi="Times New Roman"/>
                <w:b/>
                <w:sz w:val="24"/>
                <w:szCs w:val="24"/>
              </w:rPr>
              <w:t>функциональные</w:t>
            </w:r>
          </w:p>
        </w:tc>
        <w:tc>
          <w:tcPr>
            <w:tcW w:w="12754" w:type="dxa"/>
          </w:tcPr>
          <w:p w:rsidR="00CE5921" w:rsidRPr="008D00CD" w:rsidRDefault="006632D1" w:rsidP="00CE5921">
            <w:pPr>
              <w:tabs>
                <w:tab w:val="left" w:pos="1134"/>
              </w:tabs>
              <w:autoSpaceDE w:val="0"/>
              <w:autoSpaceDN w:val="0"/>
              <w:adjustRightInd w:val="0"/>
              <w:jc w:val="both"/>
              <w:rPr>
                <w:rFonts w:ascii="Times New Roman" w:hAnsi="Times New Roman"/>
                <w:sz w:val="24"/>
                <w:szCs w:val="24"/>
                <w:shd w:val="clear" w:color="auto" w:fill="FFFFFF"/>
              </w:rPr>
            </w:pPr>
            <w:r w:rsidRPr="008D00CD">
              <w:rPr>
                <w:rFonts w:ascii="Times New Roman" w:hAnsi="Times New Roman"/>
                <w:sz w:val="24"/>
                <w:szCs w:val="24"/>
              </w:rPr>
              <w:t>1)</w:t>
            </w:r>
            <w:r w:rsidR="00CE5921" w:rsidRPr="008D00CD">
              <w:rPr>
                <w:rFonts w:ascii="Times New Roman" w:hAnsi="Times New Roman"/>
                <w:sz w:val="24"/>
                <w:szCs w:val="24"/>
              </w:rPr>
              <w:t xml:space="preserve"> основы статистики труда;</w:t>
            </w:r>
          </w:p>
          <w:p w:rsidR="00CE5921" w:rsidRPr="008D00CD" w:rsidRDefault="00B8245B" w:rsidP="00CE5921">
            <w:pPr>
              <w:tabs>
                <w:tab w:val="left" w:pos="1134"/>
              </w:tabs>
              <w:autoSpaceDE w:val="0"/>
              <w:autoSpaceDN w:val="0"/>
              <w:adjustRightInd w:val="0"/>
              <w:jc w:val="both"/>
              <w:rPr>
                <w:rFonts w:ascii="Times New Roman" w:hAnsi="Times New Roman"/>
                <w:sz w:val="24"/>
                <w:szCs w:val="24"/>
                <w:shd w:val="clear" w:color="auto" w:fill="FFFFFF"/>
              </w:rPr>
            </w:pPr>
            <w:r w:rsidRPr="008D00CD">
              <w:rPr>
                <w:rFonts w:ascii="Times New Roman" w:hAnsi="Times New Roman"/>
                <w:sz w:val="24"/>
                <w:szCs w:val="24"/>
              </w:rPr>
              <w:t>2)</w:t>
            </w:r>
            <w:r w:rsidR="00CE5921" w:rsidRPr="008D00CD">
              <w:rPr>
                <w:rFonts w:ascii="Times New Roman" w:hAnsi="Times New Roman"/>
                <w:sz w:val="24"/>
                <w:szCs w:val="24"/>
              </w:rPr>
              <w:t xml:space="preserve"> основы статистики образования, науки, инноваций, культуры;</w:t>
            </w:r>
          </w:p>
          <w:p w:rsidR="00CE5921" w:rsidRPr="008D00CD" w:rsidRDefault="00B8245B" w:rsidP="00CE5921">
            <w:pPr>
              <w:tabs>
                <w:tab w:val="left" w:pos="1134"/>
              </w:tabs>
              <w:autoSpaceDE w:val="0"/>
              <w:autoSpaceDN w:val="0"/>
              <w:adjustRightInd w:val="0"/>
              <w:jc w:val="both"/>
              <w:rPr>
                <w:rFonts w:ascii="Times New Roman" w:hAnsi="Times New Roman"/>
                <w:sz w:val="24"/>
                <w:szCs w:val="24"/>
                <w:shd w:val="clear" w:color="auto" w:fill="FFFFFF"/>
              </w:rPr>
            </w:pPr>
            <w:r w:rsidRPr="008D00CD">
              <w:rPr>
                <w:rFonts w:ascii="Times New Roman" w:hAnsi="Times New Roman"/>
                <w:sz w:val="24"/>
                <w:szCs w:val="24"/>
              </w:rPr>
              <w:t>3)</w:t>
            </w:r>
            <w:r w:rsidR="00CE5921" w:rsidRPr="008D00CD">
              <w:rPr>
                <w:rFonts w:ascii="Times New Roman" w:hAnsi="Times New Roman"/>
                <w:sz w:val="24"/>
                <w:szCs w:val="24"/>
              </w:rPr>
              <w:t xml:space="preserve"> основы статистики цен;</w:t>
            </w:r>
          </w:p>
          <w:p w:rsidR="00CE5921" w:rsidRPr="008D00CD" w:rsidRDefault="00B8245B" w:rsidP="00CE5921">
            <w:pPr>
              <w:tabs>
                <w:tab w:val="left" w:pos="1134"/>
              </w:tabs>
              <w:autoSpaceDE w:val="0"/>
              <w:autoSpaceDN w:val="0"/>
              <w:adjustRightInd w:val="0"/>
              <w:jc w:val="both"/>
              <w:rPr>
                <w:rFonts w:ascii="Times New Roman" w:hAnsi="Times New Roman"/>
                <w:sz w:val="24"/>
                <w:szCs w:val="24"/>
                <w:shd w:val="clear" w:color="auto" w:fill="FFFFFF"/>
              </w:rPr>
            </w:pPr>
            <w:r w:rsidRPr="008D00CD">
              <w:rPr>
                <w:rFonts w:ascii="Times New Roman" w:hAnsi="Times New Roman"/>
                <w:sz w:val="24"/>
                <w:szCs w:val="24"/>
              </w:rPr>
              <w:t>4)</w:t>
            </w:r>
            <w:r w:rsidR="006C1C8D" w:rsidRPr="006C1C8D">
              <w:rPr>
                <w:rFonts w:ascii="Times New Roman" w:hAnsi="Times New Roman"/>
                <w:sz w:val="24"/>
                <w:szCs w:val="24"/>
              </w:rPr>
              <w:t xml:space="preserve"> </w:t>
            </w:r>
            <w:r w:rsidR="00CE5921" w:rsidRPr="008D00CD">
              <w:rPr>
                <w:rFonts w:ascii="Times New Roman" w:hAnsi="Times New Roman"/>
                <w:sz w:val="24"/>
                <w:szCs w:val="24"/>
              </w:rPr>
              <w:t>основы статистики финансов;</w:t>
            </w:r>
          </w:p>
          <w:p w:rsidR="006632D1" w:rsidRPr="008D00CD" w:rsidRDefault="00CE5921" w:rsidP="006632D1">
            <w:pPr>
              <w:jc w:val="both"/>
              <w:rPr>
                <w:rFonts w:ascii="Times New Roman" w:eastAsia="Calibri" w:hAnsi="Times New Roman"/>
                <w:sz w:val="24"/>
                <w:szCs w:val="24"/>
                <w:lang w:val="x-none" w:eastAsia="x-none"/>
              </w:rPr>
            </w:pPr>
            <w:r w:rsidRPr="008D00CD">
              <w:rPr>
                <w:rFonts w:ascii="Times New Roman" w:eastAsia="Calibri" w:hAnsi="Times New Roman"/>
                <w:sz w:val="24"/>
                <w:szCs w:val="24"/>
                <w:lang w:eastAsia="x-none"/>
              </w:rPr>
              <w:t>2</w:t>
            </w:r>
            <w:r w:rsidR="006632D1" w:rsidRPr="008D00CD">
              <w:rPr>
                <w:rFonts w:ascii="Times New Roman" w:eastAsia="Calibri" w:hAnsi="Times New Roman"/>
                <w:sz w:val="24"/>
                <w:szCs w:val="24"/>
                <w:lang w:eastAsia="x-none"/>
              </w:rPr>
              <w:t>)</w:t>
            </w:r>
            <w:r w:rsidR="006C1C8D" w:rsidRPr="006C1C8D">
              <w:rPr>
                <w:rFonts w:ascii="Times New Roman" w:eastAsia="Calibri" w:hAnsi="Times New Roman"/>
                <w:sz w:val="24"/>
                <w:szCs w:val="24"/>
                <w:lang w:eastAsia="x-none"/>
              </w:rPr>
              <w:t xml:space="preserve"> </w:t>
            </w:r>
            <w:r w:rsidR="006632D1" w:rsidRPr="008D00CD">
              <w:rPr>
                <w:rFonts w:ascii="Times New Roman" w:eastAsia="Calibri" w:hAnsi="Times New Roman"/>
                <w:sz w:val="24"/>
                <w:szCs w:val="24"/>
                <w:lang w:val="x-none" w:eastAsia="x-none"/>
              </w:rPr>
              <w:t xml:space="preserve">понятие </w:t>
            </w:r>
            <w:r w:rsidR="006632D1" w:rsidRPr="008D00CD">
              <w:rPr>
                <w:rFonts w:ascii="Times New Roman" w:eastAsia="Calibri" w:hAnsi="Times New Roman"/>
                <w:sz w:val="24"/>
                <w:szCs w:val="24"/>
                <w:lang w:eastAsia="x-none"/>
              </w:rPr>
              <w:t>– форма федерального статистического наблюдения;</w:t>
            </w:r>
          </w:p>
          <w:p w:rsidR="006632D1" w:rsidRPr="008D00CD" w:rsidRDefault="00CE5921" w:rsidP="006632D1">
            <w:pPr>
              <w:jc w:val="both"/>
              <w:rPr>
                <w:rFonts w:ascii="Times New Roman" w:eastAsia="Calibri" w:hAnsi="Times New Roman"/>
                <w:sz w:val="24"/>
                <w:szCs w:val="24"/>
                <w:lang w:eastAsia="x-none"/>
              </w:rPr>
            </w:pPr>
            <w:r w:rsidRPr="008D00CD">
              <w:rPr>
                <w:rFonts w:ascii="Times New Roman" w:eastAsia="Calibri" w:hAnsi="Times New Roman"/>
                <w:sz w:val="24"/>
                <w:szCs w:val="24"/>
                <w:lang w:eastAsia="x-none"/>
              </w:rPr>
              <w:t>3</w:t>
            </w:r>
            <w:r w:rsidR="006632D1" w:rsidRPr="008D00CD">
              <w:rPr>
                <w:rFonts w:ascii="Times New Roman" w:eastAsia="Calibri" w:hAnsi="Times New Roman"/>
                <w:sz w:val="24"/>
                <w:szCs w:val="24"/>
                <w:lang w:eastAsia="x-none"/>
              </w:rPr>
              <w:t>)</w:t>
            </w:r>
            <w:r w:rsidR="006C1C8D" w:rsidRPr="006C1C8D">
              <w:rPr>
                <w:rFonts w:ascii="Times New Roman" w:eastAsia="Calibri" w:hAnsi="Times New Roman"/>
                <w:sz w:val="24"/>
                <w:szCs w:val="24"/>
                <w:lang w:eastAsia="x-none"/>
              </w:rPr>
              <w:t xml:space="preserve"> </w:t>
            </w:r>
            <w:r w:rsidR="006632D1" w:rsidRPr="008D00CD">
              <w:rPr>
                <w:rFonts w:ascii="Times New Roman" w:eastAsia="Calibri" w:hAnsi="Times New Roman"/>
                <w:sz w:val="24"/>
                <w:szCs w:val="24"/>
                <w:lang w:eastAsia="x-none"/>
              </w:rPr>
              <w:t>понятие - экономическое описание (ЭО) и порядок обработки (ПО) статистических данных;</w:t>
            </w:r>
          </w:p>
          <w:p w:rsidR="006632D1" w:rsidRPr="008D00CD" w:rsidRDefault="00CE5921" w:rsidP="006632D1">
            <w:pPr>
              <w:jc w:val="both"/>
              <w:rPr>
                <w:rFonts w:ascii="Times New Roman" w:eastAsia="Calibri" w:hAnsi="Times New Roman"/>
                <w:sz w:val="24"/>
                <w:szCs w:val="24"/>
              </w:rPr>
            </w:pPr>
            <w:r w:rsidRPr="008D00CD">
              <w:rPr>
                <w:rFonts w:ascii="Times New Roman" w:eastAsia="Calibri" w:hAnsi="Times New Roman"/>
                <w:sz w:val="24"/>
                <w:szCs w:val="24"/>
              </w:rPr>
              <w:t>4</w:t>
            </w:r>
            <w:r w:rsidR="006632D1" w:rsidRPr="008D00CD">
              <w:rPr>
                <w:rFonts w:ascii="Times New Roman" w:eastAsia="Calibri" w:hAnsi="Times New Roman"/>
                <w:sz w:val="24"/>
                <w:szCs w:val="24"/>
              </w:rPr>
              <w:t>)</w:t>
            </w:r>
            <w:r w:rsidR="006C1C8D" w:rsidRPr="006C1C8D">
              <w:rPr>
                <w:rFonts w:ascii="Times New Roman" w:eastAsia="Calibri" w:hAnsi="Times New Roman"/>
                <w:sz w:val="24"/>
                <w:szCs w:val="24"/>
              </w:rPr>
              <w:t xml:space="preserve"> </w:t>
            </w:r>
            <w:r w:rsidR="006632D1" w:rsidRPr="008D00CD">
              <w:rPr>
                <w:rFonts w:ascii="Times New Roman" w:eastAsia="Calibri" w:hAnsi="Times New Roman"/>
                <w:sz w:val="24"/>
                <w:szCs w:val="24"/>
              </w:rPr>
              <w:t>порядок (принципы) формирования итогов федеральных статистических наблюдений;</w:t>
            </w:r>
          </w:p>
          <w:p w:rsidR="006632D1" w:rsidRPr="008D00CD" w:rsidRDefault="00CE5921" w:rsidP="006632D1">
            <w:pPr>
              <w:jc w:val="both"/>
              <w:rPr>
                <w:rFonts w:ascii="Times New Roman" w:eastAsia="Calibri" w:hAnsi="Times New Roman"/>
                <w:sz w:val="24"/>
                <w:szCs w:val="24"/>
              </w:rPr>
            </w:pPr>
            <w:r w:rsidRPr="008D00CD">
              <w:rPr>
                <w:rFonts w:ascii="Times New Roman" w:eastAsia="Calibri" w:hAnsi="Times New Roman"/>
                <w:sz w:val="24"/>
                <w:szCs w:val="24"/>
              </w:rPr>
              <w:t>5</w:t>
            </w:r>
            <w:r w:rsidR="006632D1" w:rsidRPr="008D00CD">
              <w:rPr>
                <w:rFonts w:ascii="Times New Roman" w:eastAsia="Calibri" w:hAnsi="Times New Roman"/>
                <w:sz w:val="24"/>
                <w:szCs w:val="24"/>
              </w:rPr>
              <w:t>)</w:t>
            </w:r>
            <w:r w:rsidR="006C1C8D" w:rsidRPr="006C1C8D">
              <w:rPr>
                <w:rFonts w:ascii="Times New Roman" w:eastAsia="Calibri" w:hAnsi="Times New Roman"/>
                <w:sz w:val="24"/>
                <w:szCs w:val="24"/>
              </w:rPr>
              <w:t xml:space="preserve"> </w:t>
            </w:r>
            <w:r w:rsidR="006632D1" w:rsidRPr="008D00CD">
              <w:rPr>
                <w:rFonts w:ascii="Times New Roman" w:eastAsia="Calibri" w:hAnsi="Times New Roman"/>
                <w:sz w:val="24"/>
                <w:szCs w:val="24"/>
              </w:rPr>
              <w:t>порядок расчетов отдельных показателей по полному кругу хозяйствующих субъектов</w:t>
            </w:r>
            <w:r w:rsidR="006632D1" w:rsidRPr="008D00CD">
              <w:rPr>
                <w:rFonts w:ascii="Times New Roman" w:eastAsia="Calibri" w:hAnsi="Times New Roman"/>
                <w:color w:val="FF0000"/>
                <w:sz w:val="24"/>
                <w:szCs w:val="24"/>
              </w:rPr>
              <w:t>;</w:t>
            </w:r>
            <w:r w:rsidR="006632D1" w:rsidRPr="008D00CD">
              <w:rPr>
                <w:rFonts w:ascii="Times New Roman" w:eastAsia="Calibri" w:hAnsi="Times New Roman"/>
                <w:sz w:val="24"/>
                <w:szCs w:val="24"/>
              </w:rPr>
              <w:t xml:space="preserve"> </w:t>
            </w:r>
          </w:p>
          <w:p w:rsidR="006632D1" w:rsidRPr="008D00CD" w:rsidRDefault="00CE5921" w:rsidP="006632D1">
            <w:pPr>
              <w:jc w:val="both"/>
              <w:rPr>
                <w:rFonts w:ascii="Times New Roman" w:eastAsia="Calibri" w:hAnsi="Times New Roman"/>
                <w:sz w:val="24"/>
                <w:szCs w:val="24"/>
              </w:rPr>
            </w:pPr>
            <w:r w:rsidRPr="008D00CD">
              <w:rPr>
                <w:rFonts w:ascii="Times New Roman" w:eastAsia="Calibri" w:hAnsi="Times New Roman"/>
                <w:sz w:val="24"/>
                <w:szCs w:val="24"/>
              </w:rPr>
              <w:t>6</w:t>
            </w:r>
            <w:r w:rsidR="006632D1" w:rsidRPr="008D00CD">
              <w:rPr>
                <w:rFonts w:ascii="Times New Roman" w:eastAsia="Calibri" w:hAnsi="Times New Roman"/>
                <w:sz w:val="24"/>
                <w:szCs w:val="24"/>
              </w:rPr>
              <w:t>)</w:t>
            </w:r>
            <w:r w:rsidR="006C1C8D" w:rsidRPr="006C1C8D">
              <w:rPr>
                <w:rFonts w:ascii="Times New Roman" w:eastAsia="Calibri" w:hAnsi="Times New Roman"/>
                <w:sz w:val="24"/>
                <w:szCs w:val="24"/>
              </w:rPr>
              <w:t xml:space="preserve"> </w:t>
            </w:r>
            <w:r w:rsidR="006632D1" w:rsidRPr="008D00CD">
              <w:rPr>
                <w:rFonts w:ascii="Times New Roman" w:eastAsia="Calibri" w:hAnsi="Times New Roman"/>
                <w:sz w:val="24"/>
                <w:szCs w:val="24"/>
              </w:rPr>
              <w:t>порядок обеспечения сохранности и конфиденциальности первичных статистических данных.</w:t>
            </w:r>
          </w:p>
          <w:p w:rsidR="00F4363A" w:rsidRPr="008D00CD" w:rsidRDefault="00CE5921" w:rsidP="004A74B6">
            <w:pPr>
              <w:tabs>
                <w:tab w:val="left" w:pos="0"/>
                <w:tab w:val="left" w:pos="918"/>
              </w:tabs>
              <w:jc w:val="both"/>
              <w:rPr>
                <w:rFonts w:ascii="Times New Roman" w:hAnsi="Times New Roman"/>
                <w:b/>
                <w:sz w:val="24"/>
                <w:szCs w:val="24"/>
              </w:rPr>
            </w:pPr>
            <w:r w:rsidRPr="008D00CD">
              <w:rPr>
                <w:rFonts w:ascii="Times New Roman" w:eastAsia="Calibri" w:hAnsi="Times New Roman"/>
                <w:sz w:val="24"/>
                <w:szCs w:val="24"/>
              </w:rPr>
              <w:t>7</w:t>
            </w:r>
            <w:r w:rsidR="008D00CD" w:rsidRPr="008D00CD">
              <w:rPr>
                <w:rFonts w:ascii="Times New Roman" w:eastAsia="Calibri" w:hAnsi="Times New Roman"/>
                <w:sz w:val="24"/>
                <w:szCs w:val="24"/>
              </w:rPr>
              <w:t>) п</w:t>
            </w:r>
            <w:r w:rsidR="006632D1" w:rsidRPr="008D00CD">
              <w:rPr>
                <w:rFonts w:ascii="Times New Roman" w:eastAsia="Calibri" w:hAnsi="Times New Roman"/>
                <w:sz w:val="24"/>
                <w:szCs w:val="24"/>
              </w:rPr>
              <w:t>онятие нормы права, нормативного правового акта, правоотношений и их признаки.</w:t>
            </w:r>
          </w:p>
        </w:tc>
      </w:tr>
      <w:tr w:rsidR="001D67D0" w:rsidRPr="007423C6" w:rsidTr="007423C6">
        <w:tc>
          <w:tcPr>
            <w:tcW w:w="2830" w:type="dxa"/>
          </w:tcPr>
          <w:p w:rsidR="001D67D0" w:rsidRPr="008D00CD" w:rsidRDefault="00DB675F" w:rsidP="00DB675F">
            <w:pPr>
              <w:rPr>
                <w:rFonts w:ascii="Times New Roman" w:hAnsi="Times New Roman"/>
                <w:b/>
                <w:sz w:val="24"/>
                <w:szCs w:val="24"/>
              </w:rPr>
            </w:pPr>
            <w:r w:rsidRPr="008D00CD">
              <w:rPr>
                <w:rFonts w:ascii="Times New Roman" w:hAnsi="Times New Roman"/>
                <w:b/>
                <w:sz w:val="24"/>
                <w:szCs w:val="24"/>
              </w:rPr>
              <w:t>профессиональные знания в сфере законодательства</w:t>
            </w:r>
          </w:p>
        </w:tc>
        <w:tc>
          <w:tcPr>
            <w:tcW w:w="12754" w:type="dxa"/>
          </w:tcPr>
          <w:p w:rsidR="00B8245B" w:rsidRPr="008D00CD" w:rsidRDefault="00B8245B" w:rsidP="00B8245B">
            <w:pPr>
              <w:widowControl w:val="0"/>
              <w:autoSpaceDE w:val="0"/>
              <w:autoSpaceDN w:val="0"/>
              <w:jc w:val="both"/>
              <w:rPr>
                <w:rFonts w:ascii="Times New Roman" w:hAnsi="Times New Roman"/>
                <w:sz w:val="24"/>
                <w:szCs w:val="24"/>
              </w:rPr>
            </w:pPr>
            <w:r w:rsidRPr="008D00CD">
              <w:rPr>
                <w:rFonts w:ascii="Times New Roman" w:hAnsi="Times New Roman"/>
                <w:sz w:val="24"/>
                <w:szCs w:val="24"/>
              </w:rPr>
              <w:t>1)</w:t>
            </w:r>
            <w:r w:rsidR="006C1C8D" w:rsidRPr="006C1C8D">
              <w:rPr>
                <w:rFonts w:ascii="Times New Roman" w:hAnsi="Times New Roman"/>
                <w:sz w:val="24"/>
                <w:szCs w:val="24"/>
              </w:rPr>
              <w:t xml:space="preserve"> </w:t>
            </w:r>
            <w:r w:rsidRPr="008D00CD">
              <w:rPr>
                <w:rFonts w:ascii="Times New Roman" w:hAnsi="Times New Roman"/>
                <w:sz w:val="24"/>
                <w:szCs w:val="24"/>
              </w:rPr>
              <w:t>Кодекс Российской Федерации об административных правонарушениях от 30.12.2001 N 195-ФЗ (в части, касающейся установленной сферы деятельности);</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2)</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Федеральный закон от 27.07.2006 N 149-ФЗ "Об информации, информационных технологиях и о защите информации";</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3) Федеральный закон от 29.11.2007 N 282-ФЗ "Об официальном статистическом учете и системе государственной статистики в Российской Федерации";</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4)</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10.11.2003 N 677 "Об общероссийских классификаторах технико-экономической и социальной информации в социально-экономической области";</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5)</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11.11.2006 N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6)</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16.02.2008 N 79 "О порядке проведения выборочных статистических наблюдений за деятельностью субъектов малого и среднего предпринимательства";</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7) Постановление Правительства РФ от 02.06.2008 N 420 "О  Федеральной службе государственной статистики";</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8)</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18.08.2008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9)</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26.05.2010 N 367 "О единой межведомственной информационно-статистической системе";</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10)</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Постановление Правительства РФ от 15.04.2014 N 316 "О б утверждении государственной программы Российской Федерации «Экономическое развитие и инновацион6ная экономика (подпрограмма 9)";</w:t>
            </w:r>
          </w:p>
          <w:p w:rsidR="00B8245B" w:rsidRPr="008D00CD" w:rsidRDefault="00B8245B" w:rsidP="00B8245B">
            <w:pPr>
              <w:autoSpaceDE w:val="0"/>
              <w:autoSpaceDN w:val="0"/>
              <w:adjustRightInd w:val="0"/>
              <w:jc w:val="both"/>
              <w:rPr>
                <w:rFonts w:ascii="Times New Roman" w:eastAsia="Calibri" w:hAnsi="Times New Roman"/>
                <w:sz w:val="24"/>
                <w:szCs w:val="24"/>
              </w:rPr>
            </w:pPr>
            <w:r w:rsidRPr="008D00CD">
              <w:rPr>
                <w:rFonts w:ascii="Times New Roman" w:eastAsia="Calibri" w:hAnsi="Times New Roman"/>
                <w:sz w:val="24"/>
                <w:szCs w:val="24"/>
              </w:rPr>
              <w:t>11)</w:t>
            </w:r>
            <w:r w:rsidR="006C1C8D" w:rsidRPr="006C1C8D">
              <w:rPr>
                <w:rFonts w:ascii="Times New Roman" w:eastAsia="Calibri" w:hAnsi="Times New Roman"/>
                <w:sz w:val="24"/>
                <w:szCs w:val="24"/>
              </w:rPr>
              <w:t xml:space="preserve"> </w:t>
            </w:r>
            <w:r w:rsidRPr="008D00CD">
              <w:rPr>
                <w:rFonts w:ascii="Times New Roman" w:hAnsi="Times New Roman"/>
                <w:kern w:val="36"/>
                <w:sz w:val="24"/>
                <w:szCs w:val="24"/>
              </w:rPr>
              <w:t>Распоряжение Правительства РФ от 6 мая 2008 г. N 671-р «Об утверждении Федерального плана статистических работ»</w:t>
            </w:r>
            <w:r w:rsidRPr="008D00CD">
              <w:rPr>
                <w:rFonts w:ascii="Times New Roman" w:eastAsia="Calibri" w:hAnsi="Times New Roman"/>
                <w:sz w:val="24"/>
                <w:szCs w:val="24"/>
              </w:rPr>
              <w:t>;</w:t>
            </w:r>
          </w:p>
          <w:p w:rsidR="00B8245B" w:rsidRPr="008D00CD" w:rsidRDefault="00B8245B" w:rsidP="00B8245B">
            <w:pPr>
              <w:tabs>
                <w:tab w:val="left" w:pos="567"/>
                <w:tab w:val="left" w:pos="1134"/>
                <w:tab w:val="left" w:pos="1418"/>
              </w:tabs>
              <w:rPr>
                <w:rFonts w:ascii="Times New Roman" w:hAnsi="Times New Roman"/>
                <w:sz w:val="24"/>
                <w:szCs w:val="24"/>
              </w:rPr>
            </w:pPr>
            <w:r w:rsidRPr="008D00CD">
              <w:rPr>
                <w:rFonts w:ascii="Times New Roman" w:hAnsi="Times New Roman"/>
                <w:sz w:val="24"/>
                <w:szCs w:val="24"/>
              </w:rPr>
              <w:t>12)</w:t>
            </w:r>
            <w:r w:rsidR="006C1C8D" w:rsidRPr="006C1C8D">
              <w:rPr>
                <w:rFonts w:ascii="Times New Roman" w:hAnsi="Times New Roman"/>
                <w:sz w:val="24"/>
                <w:szCs w:val="24"/>
              </w:rPr>
              <w:t xml:space="preserve"> </w:t>
            </w:r>
            <w:r w:rsidRPr="008D00CD">
              <w:rPr>
                <w:rFonts w:ascii="Times New Roman" w:hAnsi="Times New Roman"/>
                <w:sz w:val="24"/>
                <w:szCs w:val="24"/>
              </w:rPr>
              <w:t xml:space="preserve">Административный регламент исполнения Федеральной службой государственной статистики государственной </w:t>
            </w:r>
            <w:r w:rsidRPr="008D00CD">
              <w:rPr>
                <w:rFonts w:ascii="Times New Roman" w:hAnsi="Times New Roman"/>
                <w:sz w:val="24"/>
                <w:szCs w:val="24"/>
              </w:rPr>
              <w:lastRenderedPageBreak/>
              <w:t>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75085B" w:rsidRPr="008D00CD" w:rsidRDefault="00B8245B" w:rsidP="004A74B6">
            <w:pPr>
              <w:autoSpaceDE w:val="0"/>
              <w:autoSpaceDN w:val="0"/>
              <w:adjustRightInd w:val="0"/>
              <w:jc w:val="both"/>
              <w:rPr>
                <w:rFonts w:ascii="Times New Roman" w:hAnsi="Times New Roman"/>
                <w:b/>
                <w:sz w:val="24"/>
                <w:szCs w:val="24"/>
              </w:rPr>
            </w:pPr>
            <w:r w:rsidRPr="008D00CD">
              <w:rPr>
                <w:rFonts w:ascii="Times New Roman" w:hAnsi="Times New Roman"/>
                <w:sz w:val="24"/>
                <w:szCs w:val="24"/>
              </w:rPr>
              <w:t>13)</w:t>
            </w:r>
            <w:r w:rsidR="006C1C8D" w:rsidRPr="006C1C8D">
              <w:rPr>
                <w:rFonts w:ascii="Times New Roman" w:hAnsi="Times New Roman"/>
                <w:sz w:val="24"/>
                <w:szCs w:val="24"/>
              </w:rPr>
              <w:t xml:space="preserve"> </w:t>
            </w:r>
            <w:r w:rsidRPr="008D00CD">
              <w:rPr>
                <w:rFonts w:ascii="Times New Roman" w:hAnsi="Times New Roman"/>
                <w:sz w:val="24"/>
                <w:szCs w:val="24"/>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tc>
      </w:tr>
      <w:tr w:rsidR="001D67D0" w:rsidRPr="007423C6" w:rsidTr="007423C6">
        <w:tc>
          <w:tcPr>
            <w:tcW w:w="2830" w:type="dxa"/>
          </w:tcPr>
          <w:p w:rsidR="001D67D0" w:rsidRPr="008D00CD" w:rsidRDefault="000C5161" w:rsidP="00DB675F">
            <w:pPr>
              <w:rPr>
                <w:rFonts w:ascii="Times New Roman" w:hAnsi="Times New Roman"/>
                <w:b/>
                <w:sz w:val="24"/>
                <w:szCs w:val="24"/>
              </w:rPr>
            </w:pPr>
            <w:r w:rsidRPr="008D00CD">
              <w:rPr>
                <w:rFonts w:ascii="Times New Roman" w:hAnsi="Times New Roman"/>
                <w:b/>
                <w:sz w:val="24"/>
                <w:szCs w:val="24"/>
              </w:rPr>
              <w:lastRenderedPageBreak/>
              <w:t>иные профессиональные знания</w:t>
            </w:r>
          </w:p>
        </w:tc>
        <w:tc>
          <w:tcPr>
            <w:tcW w:w="12754" w:type="dxa"/>
          </w:tcPr>
          <w:p w:rsidR="00314A79" w:rsidRPr="008D00CD" w:rsidRDefault="00314A79" w:rsidP="00314A79">
            <w:pPr>
              <w:tabs>
                <w:tab w:val="left" w:pos="0"/>
                <w:tab w:val="left" w:pos="918"/>
              </w:tabs>
              <w:jc w:val="both"/>
              <w:rPr>
                <w:rFonts w:ascii="Times New Roman" w:eastAsia="Calibri" w:hAnsi="Times New Roman"/>
                <w:sz w:val="24"/>
                <w:szCs w:val="24"/>
              </w:rPr>
            </w:pPr>
            <w:r w:rsidRPr="008D00CD">
              <w:rPr>
                <w:rFonts w:ascii="Times New Roman" w:eastAsia="Calibri" w:hAnsi="Times New Roman"/>
                <w:sz w:val="24"/>
                <w:szCs w:val="24"/>
              </w:rPr>
              <w:t>1)</w:t>
            </w:r>
            <w:r w:rsidR="006C1C8D" w:rsidRPr="006C1C8D">
              <w:rPr>
                <w:rFonts w:ascii="Times New Roman" w:eastAsia="Calibri" w:hAnsi="Times New Roman"/>
                <w:sz w:val="24"/>
                <w:szCs w:val="24"/>
              </w:rPr>
              <w:t xml:space="preserve"> </w:t>
            </w:r>
            <w:r w:rsidRPr="008D00CD">
              <w:rPr>
                <w:rFonts w:ascii="Times New Roman" w:eastAsia="Calibri" w:hAnsi="Times New Roman"/>
                <w:sz w:val="24"/>
                <w:szCs w:val="24"/>
              </w:rPr>
              <w:t>основы общей теории статистики;</w:t>
            </w:r>
          </w:p>
          <w:p w:rsidR="00A4770B" w:rsidRPr="008D00CD" w:rsidRDefault="00AD70BA" w:rsidP="00A4770B">
            <w:pPr>
              <w:tabs>
                <w:tab w:val="left" w:pos="0"/>
                <w:tab w:val="left" w:pos="918"/>
              </w:tabs>
              <w:jc w:val="both"/>
              <w:rPr>
                <w:rFonts w:ascii="Times New Roman" w:eastAsia="Calibri" w:hAnsi="Times New Roman"/>
                <w:sz w:val="24"/>
                <w:szCs w:val="24"/>
              </w:rPr>
            </w:pPr>
            <w:r w:rsidRPr="008D00CD">
              <w:rPr>
                <w:rFonts w:ascii="Times New Roman" w:eastAsia="Calibri" w:hAnsi="Times New Roman"/>
                <w:sz w:val="24"/>
                <w:szCs w:val="24"/>
              </w:rPr>
              <w:t>2)</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понятие - источники статистической информации, виды источников статистической информации;</w:t>
            </w:r>
          </w:p>
          <w:p w:rsidR="00314A79" w:rsidRPr="008D00CD" w:rsidRDefault="00A4770B" w:rsidP="00A4770B">
            <w:pPr>
              <w:tabs>
                <w:tab w:val="left" w:pos="0"/>
                <w:tab w:val="left" w:pos="918"/>
              </w:tabs>
              <w:jc w:val="both"/>
              <w:rPr>
                <w:rFonts w:ascii="Times New Roman" w:eastAsia="Calibri" w:hAnsi="Times New Roman"/>
                <w:sz w:val="24"/>
                <w:szCs w:val="24"/>
              </w:rPr>
            </w:pPr>
            <w:r w:rsidRPr="008D00CD">
              <w:rPr>
                <w:rFonts w:ascii="Times New Roman" w:eastAsia="Calibri" w:hAnsi="Times New Roman"/>
                <w:sz w:val="24"/>
                <w:szCs w:val="24"/>
              </w:rPr>
              <w:t xml:space="preserve">3) </w:t>
            </w:r>
            <w:r w:rsidR="00314A79" w:rsidRPr="008D00CD">
              <w:rPr>
                <w:rFonts w:ascii="Times New Roman" w:eastAsia="Calibri" w:hAnsi="Times New Roman"/>
                <w:sz w:val="24"/>
                <w:szCs w:val="24"/>
              </w:rPr>
              <w:t>виды статистических наблюдений;</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4)</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порядок формирования статистической информации;</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5)</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понятия - выборка, объем выборки;</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6)</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виды выборок и порядок их формирования;</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7)</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основы теории сплошных и выборочных статистических наблюдений;</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8)</w:t>
            </w:r>
            <w:r w:rsidR="00314A79" w:rsidRPr="008D00CD">
              <w:rPr>
                <w:rFonts w:ascii="Times New Roman" w:eastAsia="Calibri" w:hAnsi="Times New Roman"/>
                <w:sz w:val="24"/>
                <w:szCs w:val="24"/>
              </w:rPr>
              <w:t xml:space="preserve"> основные принципы официального статистического учета;</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9)</w:t>
            </w:r>
            <w:r w:rsidR="006C1C8D" w:rsidRPr="006C1C8D">
              <w:rPr>
                <w:rFonts w:ascii="Times New Roman" w:eastAsia="Calibri" w:hAnsi="Times New Roman"/>
                <w:sz w:val="24"/>
                <w:szCs w:val="24"/>
              </w:rPr>
              <w:t xml:space="preserve"> </w:t>
            </w:r>
            <w:r w:rsidR="00314A79" w:rsidRPr="008D00CD">
              <w:rPr>
                <w:rFonts w:ascii="Times New Roman" w:eastAsia="Calibri" w:hAnsi="Times New Roman"/>
                <w:sz w:val="24"/>
                <w:szCs w:val="24"/>
              </w:rPr>
              <w:t>основные схемы сбора и обработки статистической информации в системе государственной статистики;</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 xml:space="preserve">10) </w:t>
            </w:r>
            <w:r w:rsidR="00314A79" w:rsidRPr="008D00CD">
              <w:rPr>
                <w:rFonts w:ascii="Times New Roman" w:eastAsia="Calibri" w:hAnsi="Times New Roman"/>
                <w:sz w:val="24"/>
                <w:szCs w:val="24"/>
              </w:rPr>
              <w:t>понятие Статистического регистра хозяйствующих субъектов;</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11)</w:t>
            </w:r>
            <w:r w:rsidR="00314A79" w:rsidRPr="008D00CD">
              <w:rPr>
                <w:rFonts w:ascii="Times New Roman" w:eastAsia="Calibri" w:hAnsi="Times New Roman"/>
                <w:sz w:val="24"/>
                <w:szCs w:val="24"/>
              </w:rPr>
              <w:t xml:space="preserve"> формирование совокупности единиц статистических наблюдений на основании данных статистических регистров;</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12)</w:t>
            </w:r>
            <w:r w:rsidR="00314A79" w:rsidRPr="008D00CD">
              <w:rPr>
                <w:rFonts w:ascii="Times New Roman" w:eastAsia="Calibri" w:hAnsi="Times New Roman"/>
                <w:sz w:val="24"/>
                <w:szCs w:val="24"/>
              </w:rPr>
              <w:t xml:space="preserve"> методология обработки статистической информации;</w:t>
            </w:r>
          </w:p>
          <w:p w:rsidR="00314A79" w:rsidRPr="008D00CD" w:rsidRDefault="00A4770B"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 xml:space="preserve">13) </w:t>
            </w:r>
            <w:r w:rsidR="00314A79" w:rsidRPr="008D00CD">
              <w:rPr>
                <w:rFonts w:ascii="Times New Roman" w:eastAsia="Calibri" w:hAnsi="Times New Roman"/>
                <w:sz w:val="24"/>
                <w:szCs w:val="24"/>
              </w:rPr>
              <w:t>понятие классификаторов, используемых для формирования официальной статистической информации;</w:t>
            </w:r>
          </w:p>
          <w:p w:rsidR="00314A79" w:rsidRPr="008D00CD" w:rsidRDefault="00EB3052" w:rsidP="00314A79">
            <w:pPr>
              <w:tabs>
                <w:tab w:val="left" w:pos="0"/>
                <w:tab w:val="left" w:pos="851"/>
                <w:tab w:val="left" w:pos="918"/>
              </w:tabs>
              <w:jc w:val="both"/>
              <w:rPr>
                <w:rFonts w:ascii="Times New Roman" w:eastAsia="Calibri" w:hAnsi="Times New Roman"/>
                <w:sz w:val="24"/>
                <w:szCs w:val="24"/>
              </w:rPr>
            </w:pPr>
            <w:r w:rsidRPr="008D00CD">
              <w:rPr>
                <w:rFonts w:ascii="Times New Roman" w:eastAsia="Calibri" w:hAnsi="Times New Roman"/>
                <w:sz w:val="24"/>
                <w:szCs w:val="24"/>
              </w:rPr>
              <w:t>14</w:t>
            </w:r>
            <w:r w:rsidR="00A4770B" w:rsidRPr="008D00CD">
              <w:rPr>
                <w:rFonts w:ascii="Times New Roman" w:eastAsia="Calibri" w:hAnsi="Times New Roman"/>
                <w:sz w:val="24"/>
                <w:szCs w:val="24"/>
              </w:rPr>
              <w:t xml:space="preserve">) </w:t>
            </w:r>
            <w:r w:rsidR="00314A79" w:rsidRPr="008D00CD">
              <w:rPr>
                <w:rFonts w:ascii="Times New Roman" w:eastAsia="Calibri" w:hAnsi="Times New Roman"/>
                <w:sz w:val="24"/>
                <w:szCs w:val="24"/>
              </w:rPr>
              <w:t>основные понятия  системы национальных счетов.</w:t>
            </w:r>
          </w:p>
          <w:p w:rsidR="00EB3052" w:rsidRPr="008D00CD" w:rsidRDefault="00EB3052" w:rsidP="00EB3052">
            <w:pPr>
              <w:tabs>
                <w:tab w:val="left" w:pos="1134"/>
              </w:tabs>
              <w:autoSpaceDE w:val="0"/>
              <w:autoSpaceDN w:val="0"/>
              <w:adjustRightInd w:val="0"/>
              <w:jc w:val="both"/>
              <w:rPr>
                <w:rFonts w:ascii="Times New Roman" w:hAnsi="Times New Roman"/>
                <w:sz w:val="24"/>
                <w:szCs w:val="24"/>
                <w:shd w:val="clear" w:color="auto" w:fill="FFFFFF"/>
              </w:rPr>
            </w:pPr>
            <w:r w:rsidRPr="008D00CD">
              <w:rPr>
                <w:rFonts w:ascii="Times New Roman" w:hAnsi="Times New Roman"/>
                <w:sz w:val="24"/>
                <w:szCs w:val="24"/>
              </w:rPr>
              <w:t>15)</w:t>
            </w:r>
            <w:r w:rsidR="006C1C8D" w:rsidRPr="006C1C8D">
              <w:rPr>
                <w:rFonts w:ascii="Times New Roman" w:hAnsi="Times New Roman"/>
                <w:sz w:val="24"/>
                <w:szCs w:val="24"/>
              </w:rPr>
              <w:t xml:space="preserve"> </w:t>
            </w:r>
            <w:r w:rsidRPr="008D00CD">
              <w:rPr>
                <w:rFonts w:ascii="Times New Roman" w:hAnsi="Times New Roman"/>
                <w:sz w:val="24"/>
                <w:szCs w:val="24"/>
                <w:shd w:val="clear" w:color="auto" w:fill="FFFFFF"/>
              </w:rPr>
              <w:t xml:space="preserve">организацию труда и основы делопроизводства; </w:t>
            </w:r>
          </w:p>
          <w:p w:rsidR="00EB3052" w:rsidRPr="008D00CD" w:rsidRDefault="00EB3052" w:rsidP="004A74B6">
            <w:pPr>
              <w:tabs>
                <w:tab w:val="left" w:pos="1134"/>
              </w:tabs>
              <w:autoSpaceDE w:val="0"/>
              <w:autoSpaceDN w:val="0"/>
              <w:adjustRightInd w:val="0"/>
              <w:rPr>
                <w:rFonts w:ascii="Times New Roman" w:hAnsi="Times New Roman"/>
                <w:b/>
                <w:sz w:val="24"/>
                <w:szCs w:val="24"/>
              </w:rPr>
            </w:pPr>
            <w:r w:rsidRPr="008D00CD">
              <w:rPr>
                <w:rFonts w:ascii="Times New Roman" w:hAnsi="Times New Roman"/>
                <w:sz w:val="24"/>
                <w:szCs w:val="24"/>
                <w:shd w:val="clear" w:color="auto" w:fill="FFFFFF"/>
              </w:rPr>
              <w:t>16) обеспечение сохранности и конфиденциальности первичных статистических данных, массивов статистических отчетных документов в соответствии с требованиями конфиденциальности первичных статистических данных, а также персональных данных гражданских служащих.</w:t>
            </w:r>
          </w:p>
        </w:tc>
      </w:tr>
      <w:tr w:rsidR="001D67D0" w:rsidRPr="007423C6" w:rsidTr="007423C6">
        <w:tc>
          <w:tcPr>
            <w:tcW w:w="2830" w:type="dxa"/>
          </w:tcPr>
          <w:p w:rsidR="001D67D0" w:rsidRPr="008D00CD" w:rsidRDefault="006D1CDB" w:rsidP="00DB675F">
            <w:pPr>
              <w:rPr>
                <w:rFonts w:ascii="Times New Roman" w:hAnsi="Times New Roman"/>
                <w:b/>
                <w:sz w:val="24"/>
                <w:szCs w:val="24"/>
                <w:u w:val="single"/>
              </w:rPr>
            </w:pPr>
            <w:r w:rsidRPr="008D00CD">
              <w:rPr>
                <w:rFonts w:ascii="Times New Roman" w:hAnsi="Times New Roman"/>
                <w:b/>
                <w:sz w:val="24"/>
                <w:szCs w:val="24"/>
                <w:u w:val="single"/>
              </w:rPr>
              <w:t>Умения:</w:t>
            </w:r>
          </w:p>
        </w:tc>
        <w:tc>
          <w:tcPr>
            <w:tcW w:w="12754" w:type="dxa"/>
          </w:tcPr>
          <w:p w:rsidR="001D67D0" w:rsidRPr="008D00CD" w:rsidRDefault="001D67D0" w:rsidP="007423C6">
            <w:pPr>
              <w:jc w:val="both"/>
              <w:rPr>
                <w:rFonts w:ascii="Times New Roman" w:hAnsi="Times New Roman"/>
                <w:b/>
                <w:sz w:val="24"/>
                <w:szCs w:val="24"/>
              </w:rPr>
            </w:pPr>
          </w:p>
        </w:tc>
      </w:tr>
      <w:tr w:rsidR="006D1CDB" w:rsidRPr="007423C6" w:rsidTr="007423C6">
        <w:tc>
          <w:tcPr>
            <w:tcW w:w="2830" w:type="dxa"/>
          </w:tcPr>
          <w:p w:rsidR="006D1CDB" w:rsidRPr="008D00CD" w:rsidRDefault="00674C6B" w:rsidP="00DB675F">
            <w:pPr>
              <w:rPr>
                <w:rFonts w:ascii="Times New Roman" w:hAnsi="Times New Roman"/>
                <w:b/>
                <w:sz w:val="24"/>
                <w:szCs w:val="24"/>
              </w:rPr>
            </w:pPr>
            <w:r w:rsidRPr="008D00CD">
              <w:rPr>
                <w:rFonts w:ascii="Times New Roman" w:hAnsi="Times New Roman"/>
                <w:b/>
                <w:sz w:val="24"/>
                <w:szCs w:val="24"/>
              </w:rPr>
              <w:t>базовые</w:t>
            </w:r>
          </w:p>
        </w:tc>
        <w:tc>
          <w:tcPr>
            <w:tcW w:w="12754" w:type="dxa"/>
          </w:tcPr>
          <w:p w:rsidR="00183176" w:rsidRPr="008D00CD" w:rsidRDefault="00183176" w:rsidP="00183176">
            <w:pPr>
              <w:pStyle w:val="Doc-0"/>
              <w:tabs>
                <w:tab w:val="left" w:pos="993"/>
              </w:tabs>
              <w:spacing w:line="240" w:lineRule="auto"/>
              <w:ind w:left="0" w:firstLine="0"/>
              <w:rPr>
                <w:sz w:val="24"/>
                <w:szCs w:val="24"/>
              </w:rPr>
            </w:pPr>
            <w:r w:rsidRPr="008D00CD">
              <w:rPr>
                <w:sz w:val="24"/>
                <w:szCs w:val="24"/>
              </w:rPr>
              <w:t>1)</w:t>
            </w:r>
            <w:r w:rsidR="006C1C8D" w:rsidRPr="006C1C8D">
              <w:rPr>
                <w:sz w:val="24"/>
                <w:szCs w:val="24"/>
              </w:rPr>
              <w:t xml:space="preserve"> </w:t>
            </w:r>
            <w:r w:rsidRPr="008D00CD">
              <w:rPr>
                <w:sz w:val="24"/>
                <w:szCs w:val="24"/>
              </w:rPr>
              <w:t>умение руководить подчиненными, эффективно планировать, организовывать работу и контролировать ее выполнение;</w:t>
            </w:r>
          </w:p>
          <w:p w:rsidR="006D1CDB" w:rsidRPr="008D00CD" w:rsidRDefault="00183176" w:rsidP="00183176">
            <w:pPr>
              <w:pStyle w:val="Doc-0"/>
              <w:tabs>
                <w:tab w:val="left" w:pos="342"/>
              </w:tabs>
              <w:spacing w:line="240" w:lineRule="auto"/>
              <w:ind w:left="0" w:firstLine="0"/>
              <w:rPr>
                <w:sz w:val="24"/>
                <w:szCs w:val="24"/>
              </w:rPr>
            </w:pPr>
            <w:r w:rsidRPr="008D00CD">
              <w:rPr>
                <w:sz w:val="24"/>
                <w:szCs w:val="24"/>
              </w:rPr>
              <w:t>2)</w:t>
            </w:r>
            <w:r w:rsidR="006C1C8D" w:rsidRPr="006C1C8D">
              <w:rPr>
                <w:sz w:val="24"/>
                <w:szCs w:val="24"/>
              </w:rPr>
              <w:t xml:space="preserve"> </w:t>
            </w:r>
            <w:r w:rsidRPr="008D00CD">
              <w:rPr>
                <w:sz w:val="24"/>
                <w:szCs w:val="24"/>
              </w:rPr>
              <w:t>умение оперативно принимать и реализовывать управленческие решения</w:t>
            </w:r>
            <w:r w:rsidR="00DA03AD" w:rsidRPr="008D00CD">
              <w:rPr>
                <w:sz w:val="24"/>
                <w:szCs w:val="24"/>
              </w:rPr>
              <w:t>;</w:t>
            </w:r>
          </w:p>
          <w:p w:rsidR="00A4770B" w:rsidRPr="008D00CD" w:rsidRDefault="00183176" w:rsidP="00183176">
            <w:pPr>
              <w:pStyle w:val="Doc-0"/>
              <w:tabs>
                <w:tab w:val="left" w:pos="342"/>
              </w:tabs>
              <w:spacing w:line="240" w:lineRule="auto"/>
              <w:ind w:left="0" w:firstLine="0"/>
              <w:rPr>
                <w:b/>
                <w:sz w:val="24"/>
                <w:szCs w:val="24"/>
              </w:rPr>
            </w:pPr>
            <w:r w:rsidRPr="008D00CD">
              <w:rPr>
                <w:sz w:val="24"/>
                <w:szCs w:val="24"/>
              </w:rPr>
              <w:t>3)</w:t>
            </w:r>
            <w:r w:rsidR="006C1C8D" w:rsidRPr="00E514C7">
              <w:rPr>
                <w:sz w:val="24"/>
                <w:szCs w:val="24"/>
              </w:rPr>
              <w:t xml:space="preserve"> </w:t>
            </w:r>
            <w:r w:rsidR="00B8245B" w:rsidRPr="008D00CD">
              <w:rPr>
                <w:sz w:val="24"/>
                <w:szCs w:val="24"/>
              </w:rPr>
              <w:t>умение управлять изменениями;</w:t>
            </w:r>
          </w:p>
          <w:p w:rsidR="004E457F" w:rsidRPr="008D00CD" w:rsidRDefault="00183176" w:rsidP="004E457F">
            <w:pPr>
              <w:tabs>
                <w:tab w:val="left" w:pos="567"/>
                <w:tab w:val="left" w:pos="993"/>
              </w:tabs>
              <w:jc w:val="both"/>
              <w:rPr>
                <w:rFonts w:ascii="Times New Roman" w:hAnsi="Times New Roman"/>
                <w:sz w:val="24"/>
                <w:szCs w:val="24"/>
              </w:rPr>
            </w:pPr>
            <w:r w:rsidRPr="008D00CD">
              <w:rPr>
                <w:rFonts w:ascii="Times New Roman" w:hAnsi="Times New Roman"/>
                <w:sz w:val="24"/>
                <w:szCs w:val="24"/>
              </w:rPr>
              <w:t>4) у</w:t>
            </w:r>
            <w:r w:rsidR="004E457F" w:rsidRPr="008D00CD">
              <w:rPr>
                <w:rFonts w:ascii="Times New Roman" w:hAnsi="Times New Roman"/>
                <w:sz w:val="24"/>
                <w:szCs w:val="24"/>
              </w:rPr>
              <w:t xml:space="preserve">мение взаимодействовать с федеральными органами исполнительной власти, органами государственной власти Курганской области, органами местного самоуправления; </w:t>
            </w:r>
          </w:p>
          <w:p w:rsidR="004E457F" w:rsidRPr="008D00CD" w:rsidRDefault="004E457F" w:rsidP="004E457F">
            <w:pPr>
              <w:tabs>
                <w:tab w:val="left" w:pos="567"/>
                <w:tab w:val="left" w:pos="993"/>
              </w:tabs>
              <w:jc w:val="both"/>
              <w:rPr>
                <w:rFonts w:ascii="Times New Roman" w:hAnsi="Times New Roman"/>
                <w:sz w:val="24"/>
                <w:szCs w:val="24"/>
              </w:rPr>
            </w:pPr>
            <w:r w:rsidRPr="008D00CD">
              <w:rPr>
                <w:rFonts w:ascii="Times New Roman" w:hAnsi="Times New Roman"/>
                <w:sz w:val="24"/>
                <w:szCs w:val="24"/>
              </w:rPr>
              <w:t>5) работать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 Базой данных показателей муниципальных образований (БД ПМО), Межрегиональной базой данных «Урал»;</w:t>
            </w:r>
          </w:p>
          <w:p w:rsidR="004E457F" w:rsidRPr="008D00CD" w:rsidRDefault="004E457F" w:rsidP="004E457F">
            <w:pPr>
              <w:tabs>
                <w:tab w:val="left" w:pos="567"/>
                <w:tab w:val="left" w:pos="993"/>
              </w:tabs>
              <w:jc w:val="both"/>
              <w:rPr>
                <w:rFonts w:ascii="Times New Roman" w:hAnsi="Times New Roman"/>
                <w:sz w:val="24"/>
                <w:szCs w:val="24"/>
              </w:rPr>
            </w:pPr>
            <w:r w:rsidRPr="008D00CD">
              <w:rPr>
                <w:rFonts w:ascii="Times New Roman" w:hAnsi="Times New Roman"/>
                <w:sz w:val="24"/>
                <w:szCs w:val="24"/>
              </w:rPr>
              <w:t>6) п</w:t>
            </w:r>
            <w:r w:rsidR="000F0319" w:rsidRPr="008D00CD">
              <w:rPr>
                <w:rFonts w:ascii="Times New Roman" w:hAnsi="Times New Roman"/>
                <w:sz w:val="24"/>
                <w:szCs w:val="24"/>
              </w:rPr>
              <w:t>риме</w:t>
            </w:r>
            <w:r w:rsidRPr="008D00CD">
              <w:rPr>
                <w:rFonts w:ascii="Times New Roman" w:hAnsi="Times New Roman"/>
                <w:sz w:val="24"/>
                <w:szCs w:val="24"/>
              </w:rPr>
              <w:t>нять в работе соответствующих математических методов и информационных технологий, а также последующей аналитической работы с полученными данными;</w:t>
            </w:r>
          </w:p>
          <w:p w:rsidR="004E457F" w:rsidRPr="008D00CD" w:rsidRDefault="004E457F" w:rsidP="004E457F">
            <w:pPr>
              <w:tabs>
                <w:tab w:val="left" w:pos="567"/>
                <w:tab w:val="left" w:pos="993"/>
              </w:tabs>
              <w:jc w:val="both"/>
              <w:rPr>
                <w:rFonts w:ascii="Times New Roman" w:hAnsi="Times New Roman"/>
                <w:sz w:val="24"/>
                <w:szCs w:val="24"/>
              </w:rPr>
            </w:pPr>
            <w:r w:rsidRPr="008D00CD">
              <w:rPr>
                <w:rFonts w:ascii="Times New Roman" w:hAnsi="Times New Roman"/>
                <w:sz w:val="24"/>
                <w:szCs w:val="24"/>
              </w:rPr>
              <w:t>7)  работа</w:t>
            </w:r>
            <w:r w:rsidR="000F0319" w:rsidRPr="008D00CD">
              <w:rPr>
                <w:rFonts w:ascii="Times New Roman" w:hAnsi="Times New Roman"/>
                <w:sz w:val="24"/>
                <w:szCs w:val="24"/>
              </w:rPr>
              <w:t>ть</w:t>
            </w:r>
            <w:r w:rsidRPr="008D00CD">
              <w:rPr>
                <w:rFonts w:ascii="Times New Roman" w:hAnsi="Times New Roman"/>
                <w:sz w:val="24"/>
                <w:szCs w:val="24"/>
              </w:rPr>
              <w:t xml:space="preserve"> с различными источниками статистической информации;</w:t>
            </w:r>
          </w:p>
          <w:p w:rsidR="004E457F" w:rsidRPr="008D00CD" w:rsidRDefault="000F0319" w:rsidP="004A74B6">
            <w:pPr>
              <w:rPr>
                <w:b/>
                <w:sz w:val="24"/>
                <w:szCs w:val="24"/>
              </w:rPr>
            </w:pPr>
            <w:r w:rsidRPr="008D00CD">
              <w:rPr>
                <w:rFonts w:ascii="Times New Roman" w:hAnsi="Times New Roman"/>
                <w:sz w:val="24"/>
                <w:szCs w:val="24"/>
                <w:lang w:eastAsia="x-none"/>
              </w:rPr>
              <w:lastRenderedPageBreak/>
              <w:t xml:space="preserve">8) умение </w:t>
            </w:r>
            <w:r w:rsidRPr="008D00CD">
              <w:rPr>
                <w:rFonts w:ascii="Times New Roman" w:hAnsi="Times New Roman"/>
                <w:sz w:val="24"/>
                <w:szCs w:val="24"/>
                <w:lang w:val="x-none" w:eastAsia="x-none"/>
              </w:rPr>
              <w:t>оперативно</w:t>
            </w:r>
            <w:r w:rsidR="004A74B6">
              <w:rPr>
                <w:rFonts w:ascii="Times New Roman" w:hAnsi="Times New Roman"/>
                <w:sz w:val="24"/>
                <w:szCs w:val="24"/>
                <w:lang w:eastAsia="x-none"/>
              </w:rPr>
              <w:t xml:space="preserve"> принимать</w:t>
            </w:r>
            <w:r w:rsidR="004E457F" w:rsidRPr="008D00CD">
              <w:rPr>
                <w:rFonts w:ascii="Times New Roman" w:hAnsi="Times New Roman"/>
                <w:sz w:val="24"/>
                <w:szCs w:val="24"/>
                <w:lang w:val="x-none" w:eastAsia="x-none"/>
              </w:rPr>
              <w:t xml:space="preserve"> </w:t>
            </w:r>
            <w:r w:rsidRPr="008D00CD">
              <w:rPr>
                <w:rFonts w:ascii="Times New Roman" w:hAnsi="Times New Roman"/>
                <w:sz w:val="24"/>
                <w:szCs w:val="24"/>
                <w:lang w:val="x-none" w:eastAsia="x-none"/>
              </w:rPr>
              <w:t>и реали</w:t>
            </w:r>
            <w:r w:rsidRPr="008D00CD">
              <w:rPr>
                <w:rFonts w:ascii="Times New Roman" w:hAnsi="Times New Roman"/>
                <w:sz w:val="24"/>
                <w:szCs w:val="24"/>
                <w:lang w:eastAsia="x-none"/>
              </w:rPr>
              <w:t xml:space="preserve">зовывать </w:t>
            </w:r>
            <w:r w:rsidRPr="008D00CD">
              <w:rPr>
                <w:rFonts w:ascii="Times New Roman" w:hAnsi="Times New Roman"/>
                <w:sz w:val="24"/>
                <w:szCs w:val="24"/>
                <w:lang w:val="x-none" w:eastAsia="x-none"/>
              </w:rPr>
              <w:t>управленчески</w:t>
            </w:r>
            <w:r w:rsidR="004A74B6">
              <w:rPr>
                <w:rFonts w:ascii="Times New Roman" w:hAnsi="Times New Roman"/>
                <w:sz w:val="24"/>
                <w:szCs w:val="24"/>
                <w:lang w:eastAsia="x-none"/>
              </w:rPr>
              <w:t>е</w:t>
            </w:r>
            <w:bookmarkStart w:id="0" w:name="_GoBack"/>
            <w:bookmarkEnd w:id="0"/>
            <w:r w:rsidRPr="008D00CD">
              <w:rPr>
                <w:rFonts w:ascii="Times New Roman" w:hAnsi="Times New Roman"/>
                <w:sz w:val="24"/>
                <w:szCs w:val="24"/>
                <w:lang w:val="x-none" w:eastAsia="x-none"/>
              </w:rPr>
              <w:t xml:space="preserve"> решени</w:t>
            </w:r>
            <w:r w:rsidRPr="008D00CD">
              <w:rPr>
                <w:rFonts w:ascii="Times New Roman" w:hAnsi="Times New Roman"/>
                <w:sz w:val="24"/>
                <w:szCs w:val="24"/>
                <w:lang w:eastAsia="x-none"/>
              </w:rPr>
              <w:t>я</w:t>
            </w:r>
            <w:r w:rsidR="004E457F" w:rsidRPr="008D00CD">
              <w:rPr>
                <w:rFonts w:ascii="Times New Roman" w:hAnsi="Times New Roman"/>
                <w:sz w:val="24"/>
                <w:szCs w:val="24"/>
                <w:lang w:eastAsia="x-none"/>
              </w:rPr>
              <w:t>.</w:t>
            </w:r>
          </w:p>
        </w:tc>
      </w:tr>
      <w:tr w:rsidR="00674C6B" w:rsidRPr="007423C6" w:rsidTr="007423C6">
        <w:tc>
          <w:tcPr>
            <w:tcW w:w="2830" w:type="dxa"/>
          </w:tcPr>
          <w:p w:rsidR="00674C6B" w:rsidRPr="008D00CD" w:rsidRDefault="00674C6B" w:rsidP="00DB675F">
            <w:pPr>
              <w:rPr>
                <w:rFonts w:ascii="Times New Roman" w:hAnsi="Times New Roman"/>
                <w:b/>
                <w:sz w:val="24"/>
                <w:szCs w:val="24"/>
              </w:rPr>
            </w:pPr>
            <w:r w:rsidRPr="008D00CD">
              <w:rPr>
                <w:rFonts w:ascii="Times New Roman" w:hAnsi="Times New Roman"/>
                <w:b/>
                <w:sz w:val="24"/>
                <w:szCs w:val="24"/>
              </w:rPr>
              <w:lastRenderedPageBreak/>
              <w:t>функциональные</w:t>
            </w:r>
          </w:p>
        </w:tc>
        <w:tc>
          <w:tcPr>
            <w:tcW w:w="12754" w:type="dxa"/>
          </w:tcPr>
          <w:p w:rsidR="00A4770B" w:rsidRPr="008D00CD" w:rsidRDefault="00A4770B" w:rsidP="00A4770B">
            <w:pPr>
              <w:tabs>
                <w:tab w:val="left" w:pos="1134"/>
              </w:tabs>
              <w:jc w:val="both"/>
              <w:rPr>
                <w:rFonts w:ascii="Times New Roman" w:hAnsi="Times New Roman"/>
                <w:sz w:val="24"/>
                <w:szCs w:val="24"/>
              </w:rPr>
            </w:pPr>
            <w:r w:rsidRPr="008D00CD">
              <w:rPr>
                <w:rFonts w:ascii="Times New Roman" w:hAnsi="Times New Roman"/>
                <w:sz w:val="24"/>
                <w:szCs w:val="24"/>
              </w:rPr>
              <w:t>1) сбор, обработка, хранение, распространение, предоставление статистической информации;</w:t>
            </w:r>
          </w:p>
          <w:p w:rsidR="00A4770B" w:rsidRPr="008D00CD" w:rsidRDefault="00A4770B" w:rsidP="00A4770B">
            <w:pPr>
              <w:tabs>
                <w:tab w:val="left" w:pos="1134"/>
              </w:tabs>
              <w:jc w:val="both"/>
              <w:rPr>
                <w:rFonts w:ascii="Times New Roman" w:hAnsi="Times New Roman"/>
                <w:sz w:val="24"/>
                <w:szCs w:val="24"/>
              </w:rPr>
            </w:pPr>
            <w:r w:rsidRPr="008D00CD">
              <w:rPr>
                <w:rFonts w:ascii="Times New Roman" w:hAnsi="Times New Roman"/>
                <w:sz w:val="24"/>
                <w:szCs w:val="24"/>
              </w:rPr>
              <w:t>2) применение официальных статистических методологий в практике расчетов отдельных показателей;</w:t>
            </w:r>
          </w:p>
          <w:p w:rsidR="00A4770B" w:rsidRPr="008D00CD" w:rsidRDefault="00A4770B" w:rsidP="00A4770B">
            <w:pPr>
              <w:tabs>
                <w:tab w:val="left" w:pos="1134"/>
              </w:tabs>
              <w:jc w:val="both"/>
              <w:rPr>
                <w:rFonts w:ascii="Times New Roman" w:hAnsi="Times New Roman"/>
                <w:sz w:val="24"/>
                <w:szCs w:val="24"/>
              </w:rPr>
            </w:pPr>
            <w:r w:rsidRPr="008D00CD">
              <w:rPr>
                <w:rFonts w:ascii="Times New Roman" w:hAnsi="Times New Roman"/>
                <w:sz w:val="24"/>
                <w:szCs w:val="24"/>
              </w:rPr>
              <w:t>3) работа с базами данных;</w:t>
            </w:r>
          </w:p>
          <w:p w:rsidR="00A4770B" w:rsidRPr="008D00CD" w:rsidRDefault="00A4770B" w:rsidP="00A4770B">
            <w:pPr>
              <w:tabs>
                <w:tab w:val="left" w:pos="1060"/>
                <w:tab w:val="left" w:pos="1134"/>
              </w:tabs>
              <w:jc w:val="both"/>
              <w:rPr>
                <w:rFonts w:ascii="Times New Roman" w:hAnsi="Times New Roman"/>
                <w:sz w:val="24"/>
                <w:szCs w:val="24"/>
              </w:rPr>
            </w:pPr>
            <w:r w:rsidRPr="008D00CD">
              <w:rPr>
                <w:rFonts w:ascii="Times New Roman" w:hAnsi="Times New Roman"/>
                <w:sz w:val="24"/>
                <w:szCs w:val="24"/>
              </w:rPr>
              <w:t>4) обеспечение сохранности статистических отчетных документов в соответствии с требованием  конфиденциальности первичных статистических данных.</w:t>
            </w:r>
          </w:p>
          <w:p w:rsidR="00183176" w:rsidRPr="008D00CD" w:rsidRDefault="00183176" w:rsidP="00183176">
            <w:pPr>
              <w:tabs>
                <w:tab w:val="left" w:pos="993"/>
              </w:tabs>
              <w:jc w:val="both"/>
              <w:outlineLvl w:val="0"/>
              <w:rPr>
                <w:rFonts w:ascii="Times New Roman" w:hAnsi="Times New Roman"/>
                <w:sz w:val="24"/>
                <w:szCs w:val="24"/>
              </w:rPr>
            </w:pPr>
            <w:r w:rsidRPr="008D00CD">
              <w:rPr>
                <w:rFonts w:ascii="Times New Roman" w:hAnsi="Times New Roman"/>
                <w:sz w:val="24"/>
                <w:szCs w:val="24"/>
              </w:rPr>
              <w:t>5)</w:t>
            </w:r>
            <w:r w:rsidR="006C1C8D" w:rsidRPr="006C1C8D">
              <w:rPr>
                <w:rFonts w:ascii="Times New Roman" w:hAnsi="Times New Roman"/>
                <w:sz w:val="24"/>
                <w:szCs w:val="24"/>
              </w:rPr>
              <w:t xml:space="preserve"> </w:t>
            </w:r>
            <w:r w:rsidRPr="008D00CD">
              <w:rPr>
                <w:rFonts w:ascii="Times New Roman" w:hAnsi="Times New Roman"/>
                <w:sz w:val="24"/>
                <w:szCs w:val="24"/>
              </w:rPr>
              <w:t>уметь характеризовать экономическую ситуацию на территории Курганской области по статистике предприятий, строительства, инвестиций и жилищно-коммунального хозяйства, сельского хозяйства, и охраны окружающей природной среды, торговли и услуг;</w:t>
            </w:r>
          </w:p>
          <w:p w:rsidR="00674C6B" w:rsidRPr="008D00CD" w:rsidRDefault="00183176" w:rsidP="004A74B6">
            <w:pPr>
              <w:tabs>
                <w:tab w:val="left" w:pos="993"/>
              </w:tabs>
              <w:jc w:val="both"/>
              <w:outlineLvl w:val="0"/>
              <w:rPr>
                <w:rFonts w:ascii="Times New Roman" w:hAnsi="Times New Roman"/>
                <w:sz w:val="24"/>
                <w:szCs w:val="24"/>
              </w:rPr>
            </w:pPr>
            <w:r w:rsidRPr="008D00CD">
              <w:rPr>
                <w:rFonts w:ascii="Times New Roman" w:hAnsi="Times New Roman"/>
                <w:sz w:val="24"/>
                <w:szCs w:val="24"/>
              </w:rPr>
              <w:t>6)</w:t>
            </w:r>
            <w:r w:rsidR="006C1C8D" w:rsidRPr="006C1C8D">
              <w:rPr>
                <w:rFonts w:ascii="Times New Roman" w:hAnsi="Times New Roman"/>
                <w:sz w:val="24"/>
                <w:szCs w:val="24"/>
              </w:rPr>
              <w:t xml:space="preserve"> </w:t>
            </w:r>
            <w:r w:rsidRPr="008D00CD">
              <w:rPr>
                <w:rFonts w:ascii="Times New Roman" w:hAnsi="Times New Roman"/>
                <w:sz w:val="24"/>
                <w:szCs w:val="24"/>
              </w:rPr>
              <w:t>осуществление контроля исполнения предписаний, решений и других распорядительных документов.</w:t>
            </w:r>
          </w:p>
        </w:tc>
      </w:tr>
      <w:tr w:rsidR="00674C6B" w:rsidRPr="007423C6" w:rsidTr="007423C6">
        <w:tc>
          <w:tcPr>
            <w:tcW w:w="2830" w:type="dxa"/>
          </w:tcPr>
          <w:p w:rsidR="00674C6B" w:rsidRPr="008D00CD" w:rsidRDefault="00674C6B" w:rsidP="00DB675F">
            <w:pPr>
              <w:rPr>
                <w:rFonts w:ascii="Times New Roman" w:hAnsi="Times New Roman"/>
                <w:b/>
                <w:sz w:val="24"/>
                <w:szCs w:val="24"/>
              </w:rPr>
            </w:pPr>
            <w:r w:rsidRPr="008D00CD">
              <w:rPr>
                <w:rFonts w:ascii="Times New Roman" w:hAnsi="Times New Roman"/>
                <w:b/>
                <w:sz w:val="24"/>
                <w:szCs w:val="24"/>
              </w:rPr>
              <w:t>профессиональные</w:t>
            </w:r>
          </w:p>
        </w:tc>
        <w:tc>
          <w:tcPr>
            <w:tcW w:w="12754" w:type="dxa"/>
          </w:tcPr>
          <w:p w:rsidR="00137696" w:rsidRPr="008D00CD" w:rsidRDefault="00137696" w:rsidP="00137696">
            <w:pPr>
              <w:tabs>
                <w:tab w:val="left" w:pos="312"/>
              </w:tabs>
              <w:autoSpaceDE w:val="0"/>
              <w:autoSpaceDN w:val="0"/>
              <w:adjustRightInd w:val="0"/>
              <w:jc w:val="both"/>
              <w:rPr>
                <w:rFonts w:ascii="Times New Roman" w:hAnsi="Times New Roman"/>
                <w:sz w:val="24"/>
                <w:szCs w:val="24"/>
              </w:rPr>
            </w:pPr>
            <w:r w:rsidRPr="008D00CD">
              <w:rPr>
                <w:rFonts w:ascii="Times New Roman" w:hAnsi="Times New Roman"/>
                <w:sz w:val="24"/>
                <w:szCs w:val="24"/>
              </w:rPr>
              <w:t>1) применение современных информационно-коммуникационных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информационно-телекоммуникационными сетей;</w:t>
            </w:r>
          </w:p>
          <w:p w:rsidR="00137696" w:rsidRPr="008D00CD" w:rsidRDefault="00137696" w:rsidP="00137696">
            <w:pPr>
              <w:tabs>
                <w:tab w:val="left" w:pos="312"/>
              </w:tabs>
              <w:autoSpaceDE w:val="0"/>
              <w:autoSpaceDN w:val="0"/>
              <w:adjustRightInd w:val="0"/>
              <w:jc w:val="both"/>
              <w:rPr>
                <w:rFonts w:ascii="Times New Roman" w:hAnsi="Times New Roman"/>
                <w:sz w:val="24"/>
                <w:szCs w:val="24"/>
              </w:rPr>
            </w:pPr>
            <w:r w:rsidRPr="008D00CD">
              <w:rPr>
                <w:rFonts w:ascii="Times New Roman" w:hAnsi="Times New Roman"/>
                <w:sz w:val="24"/>
                <w:szCs w:val="24"/>
              </w:rPr>
              <w:t xml:space="preserve">2) производить расчеты и анализ с использованием </w:t>
            </w:r>
            <w:r w:rsidRPr="008D00CD">
              <w:rPr>
                <w:rFonts w:ascii="Times New Roman" w:hAnsi="Times New Roman"/>
                <w:sz w:val="24"/>
                <w:szCs w:val="24"/>
                <w:lang w:val="en-US"/>
              </w:rPr>
              <w:t>Microsoft</w:t>
            </w:r>
            <w:r w:rsidRPr="008D00CD">
              <w:rPr>
                <w:rFonts w:ascii="Times New Roman" w:hAnsi="Times New Roman"/>
                <w:sz w:val="24"/>
                <w:szCs w:val="24"/>
              </w:rPr>
              <w:t xml:space="preserve"> </w:t>
            </w:r>
            <w:r w:rsidRPr="008D00CD">
              <w:rPr>
                <w:rFonts w:ascii="Times New Roman" w:hAnsi="Times New Roman"/>
                <w:sz w:val="24"/>
                <w:szCs w:val="24"/>
                <w:lang w:val="en-US"/>
              </w:rPr>
              <w:t>Office</w:t>
            </w:r>
            <w:r w:rsidRPr="008D00CD">
              <w:rPr>
                <w:rFonts w:ascii="Times New Roman" w:hAnsi="Times New Roman"/>
                <w:sz w:val="24"/>
                <w:szCs w:val="24"/>
              </w:rPr>
              <w:t xml:space="preserve"> </w:t>
            </w:r>
            <w:r w:rsidRPr="008D00CD">
              <w:rPr>
                <w:rFonts w:ascii="Times New Roman" w:hAnsi="Times New Roman"/>
                <w:sz w:val="24"/>
                <w:szCs w:val="24"/>
                <w:lang w:val="en-US"/>
              </w:rPr>
              <w:t>Excel</w:t>
            </w:r>
            <w:r w:rsidRPr="008D00CD">
              <w:rPr>
                <w:rFonts w:ascii="Times New Roman" w:hAnsi="Times New Roman"/>
                <w:sz w:val="24"/>
                <w:szCs w:val="24"/>
              </w:rPr>
              <w:t xml:space="preserve">, </w:t>
            </w:r>
            <w:proofErr w:type="spellStart"/>
            <w:r w:rsidRPr="008D00CD">
              <w:rPr>
                <w:rFonts w:ascii="Times New Roman" w:hAnsi="Times New Roman"/>
                <w:sz w:val="24"/>
                <w:szCs w:val="24"/>
              </w:rPr>
              <w:t>Microsoft</w:t>
            </w:r>
            <w:proofErr w:type="spellEnd"/>
            <w:r w:rsidRPr="008D00CD">
              <w:rPr>
                <w:rFonts w:ascii="Times New Roman" w:hAnsi="Times New Roman"/>
                <w:sz w:val="24"/>
                <w:szCs w:val="24"/>
              </w:rPr>
              <w:t xml:space="preserve"> </w:t>
            </w:r>
            <w:proofErr w:type="spellStart"/>
            <w:r w:rsidRPr="008D00CD">
              <w:rPr>
                <w:rFonts w:ascii="Times New Roman" w:hAnsi="Times New Roman"/>
                <w:sz w:val="24"/>
                <w:szCs w:val="24"/>
              </w:rPr>
              <w:t>Office</w:t>
            </w:r>
            <w:proofErr w:type="spellEnd"/>
            <w:r w:rsidRPr="008D00CD">
              <w:rPr>
                <w:rFonts w:ascii="Times New Roman" w:hAnsi="Times New Roman"/>
                <w:sz w:val="24"/>
                <w:szCs w:val="24"/>
              </w:rPr>
              <w:t xml:space="preserve"> </w:t>
            </w:r>
            <w:r w:rsidRPr="008D00CD">
              <w:rPr>
                <w:rFonts w:ascii="Times New Roman" w:hAnsi="Times New Roman"/>
                <w:sz w:val="24"/>
                <w:szCs w:val="24"/>
                <w:lang w:val="en-US"/>
              </w:rPr>
              <w:t>Access</w:t>
            </w:r>
            <w:r w:rsidRPr="008D00CD">
              <w:rPr>
                <w:rFonts w:ascii="Times New Roman" w:hAnsi="Times New Roman"/>
                <w:sz w:val="24"/>
                <w:szCs w:val="24"/>
              </w:rPr>
              <w:t>;</w:t>
            </w:r>
          </w:p>
          <w:p w:rsidR="00137696" w:rsidRPr="008D00CD" w:rsidRDefault="00137696" w:rsidP="00137696">
            <w:pPr>
              <w:tabs>
                <w:tab w:val="left" w:pos="312"/>
              </w:tabs>
              <w:autoSpaceDE w:val="0"/>
              <w:autoSpaceDN w:val="0"/>
              <w:adjustRightInd w:val="0"/>
              <w:jc w:val="both"/>
              <w:rPr>
                <w:rFonts w:ascii="Times New Roman" w:hAnsi="Times New Roman"/>
                <w:sz w:val="24"/>
                <w:szCs w:val="24"/>
              </w:rPr>
            </w:pPr>
            <w:r w:rsidRPr="008D00CD">
              <w:rPr>
                <w:rFonts w:ascii="Times New Roman" w:hAnsi="Times New Roman"/>
                <w:sz w:val="24"/>
                <w:szCs w:val="24"/>
              </w:rPr>
              <w:t>3) работать с различными источниками статистической информации;</w:t>
            </w:r>
          </w:p>
          <w:p w:rsidR="00137696" w:rsidRPr="008D00CD" w:rsidRDefault="00137696" w:rsidP="00137696">
            <w:pPr>
              <w:tabs>
                <w:tab w:val="left" w:pos="312"/>
              </w:tabs>
              <w:jc w:val="both"/>
              <w:rPr>
                <w:rFonts w:ascii="Times New Roman" w:hAnsi="Times New Roman"/>
                <w:sz w:val="24"/>
                <w:szCs w:val="24"/>
              </w:rPr>
            </w:pPr>
            <w:r w:rsidRPr="008D00CD">
              <w:rPr>
                <w:rFonts w:ascii="Times New Roman" w:hAnsi="Times New Roman"/>
                <w:sz w:val="24"/>
                <w:szCs w:val="24"/>
              </w:rPr>
              <w:t>4) применение пакетов прикладных программ;</w:t>
            </w:r>
          </w:p>
          <w:p w:rsidR="00A4770B" w:rsidRPr="008D00CD" w:rsidRDefault="00137696" w:rsidP="004A74B6">
            <w:pPr>
              <w:tabs>
                <w:tab w:val="left" w:pos="312"/>
                <w:tab w:val="left" w:pos="567"/>
                <w:tab w:val="left" w:pos="993"/>
              </w:tabs>
              <w:rPr>
                <w:rFonts w:ascii="Times New Roman" w:hAnsi="Times New Roman"/>
                <w:sz w:val="24"/>
                <w:szCs w:val="24"/>
              </w:rPr>
            </w:pPr>
            <w:r w:rsidRPr="008D00CD">
              <w:rPr>
                <w:rFonts w:ascii="Times New Roman" w:hAnsi="Times New Roman"/>
                <w:sz w:val="24"/>
                <w:szCs w:val="24"/>
              </w:rPr>
              <w:t>5) работа со статистическими информационными ресурсами и системами.</w:t>
            </w:r>
          </w:p>
        </w:tc>
      </w:tr>
    </w:tbl>
    <w:p w:rsidR="001D67D0" w:rsidRDefault="001D67D0">
      <w:pPr>
        <w:jc w:val="center"/>
        <w:rPr>
          <w:rFonts w:ascii="Times New Roman" w:hAnsi="Times New Roman"/>
          <w:b/>
          <w:sz w:val="26"/>
        </w:rPr>
      </w:pPr>
    </w:p>
    <w:p w:rsidR="001D67D0" w:rsidRPr="001D67D0" w:rsidRDefault="001D67D0">
      <w:pPr>
        <w:jc w:val="center"/>
        <w:rPr>
          <w:rFonts w:ascii="Times New Roman" w:hAnsi="Times New Roman"/>
          <w:b/>
          <w:sz w:val="26"/>
        </w:rPr>
      </w:pPr>
    </w:p>
    <w:sectPr w:rsidR="001D67D0" w:rsidRPr="001D67D0" w:rsidSect="00CA61F3">
      <w:pgSz w:w="16839" w:h="11907" w:orient="landscape" w:code="9"/>
      <w:pgMar w:top="284" w:right="536" w:bottom="284" w:left="709"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838"/>
    <w:multiLevelType w:val="hybridMultilevel"/>
    <w:tmpl w:val="A04285DE"/>
    <w:lvl w:ilvl="0" w:tplc="14126E42">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CC04ED9"/>
    <w:multiLevelType w:val="multilevel"/>
    <w:tmpl w:val="2318C670"/>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FF23EF2"/>
    <w:multiLevelType w:val="hybridMultilevel"/>
    <w:tmpl w:val="AE3E2C04"/>
    <w:lvl w:ilvl="0" w:tplc="EAD80F3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282B21F5"/>
    <w:multiLevelType w:val="multilevel"/>
    <w:tmpl w:val="F47CF9F8"/>
    <w:lvl w:ilvl="0">
      <w:start w:val="1"/>
      <w:numFmt w:val="decimal"/>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4">
    <w:nsid w:val="390658C8"/>
    <w:multiLevelType w:val="hybridMultilevel"/>
    <w:tmpl w:val="F00EED3A"/>
    <w:lvl w:ilvl="0" w:tplc="FC24A09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96B7E19"/>
    <w:multiLevelType w:val="multilevel"/>
    <w:tmpl w:val="29C00EC8"/>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97D3000"/>
    <w:multiLevelType w:val="hybridMultilevel"/>
    <w:tmpl w:val="79EA7F88"/>
    <w:lvl w:ilvl="0" w:tplc="0C16E2EE">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9E702D4"/>
    <w:multiLevelType w:val="hybridMultilevel"/>
    <w:tmpl w:val="94DC26D8"/>
    <w:lvl w:ilvl="0" w:tplc="BA5C06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C606CD7"/>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D466BBB"/>
    <w:multiLevelType w:val="multilevel"/>
    <w:tmpl w:val="2F52E4B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E366DFA"/>
    <w:multiLevelType w:val="hybridMultilevel"/>
    <w:tmpl w:val="5E4630DE"/>
    <w:lvl w:ilvl="0" w:tplc="13AC07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A070D"/>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7B1911"/>
    <w:multiLevelType w:val="multilevel"/>
    <w:tmpl w:val="B20CF444"/>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4AD47831"/>
    <w:multiLevelType w:val="hybridMultilevel"/>
    <w:tmpl w:val="79E8266E"/>
    <w:lvl w:ilvl="0" w:tplc="630C4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A8110C"/>
    <w:multiLevelType w:val="hybridMultilevel"/>
    <w:tmpl w:val="E236EF48"/>
    <w:lvl w:ilvl="0" w:tplc="364697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42E629F"/>
    <w:multiLevelType w:val="multilevel"/>
    <w:tmpl w:val="17CEADCA"/>
    <w:lvl w:ilvl="0">
      <w:start w:val="1"/>
      <w:numFmt w:val="decimal"/>
      <w:lvlText w:val="%1)"/>
      <w:lvlJc w:val="left"/>
      <w:pPr>
        <w:ind w:left="1069" w:hanging="360"/>
      </w:pPr>
      <w:rPr>
        <w:b/>
        <w:sz w:val="20"/>
      </w:rPr>
    </w:lvl>
    <w:lvl w:ilvl="1">
      <w:start w:val="1"/>
      <w:numFmt w:val="lowerLetter"/>
      <w:lvlText w:val="%2."/>
      <w:lvlJc w:val="left"/>
      <w:pPr>
        <w:ind w:left="1789" w:hanging="360"/>
      </w:pPr>
    </w:lvl>
    <w:lvl w:ilvl="2">
      <w:start w:val="1"/>
      <w:numFmt w:val="decimal"/>
      <w:lvlText w:val="%3)"/>
      <w:lvlJc w:val="right"/>
      <w:pPr>
        <w:ind w:left="2509" w:hanging="180"/>
      </w:pPr>
      <w:rPr>
        <w:rFonts w:ascii="Times New Roman" w:eastAsia="Times New Roman" w:hAnsi="Times New Roman" w:cs="Times New Roman"/>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3"/>
  </w:num>
  <w:num w:numId="3">
    <w:abstractNumId w:val="12"/>
  </w:num>
  <w:num w:numId="4">
    <w:abstractNumId w:val="4"/>
  </w:num>
  <w:num w:numId="5">
    <w:abstractNumId w:val="5"/>
  </w:num>
  <w:num w:numId="6">
    <w:abstractNumId w:val="8"/>
  </w:num>
  <w:num w:numId="7">
    <w:abstractNumId w:val="0"/>
  </w:num>
  <w:num w:numId="8">
    <w:abstractNumId w:val="2"/>
  </w:num>
  <w:num w:numId="9">
    <w:abstractNumId w:val="9"/>
  </w:num>
  <w:num w:numId="10">
    <w:abstractNumId w:val="1"/>
  </w:num>
  <w:num w:numId="11">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4"/>
  </w:num>
  <w:num w:numId="16">
    <w:abstractNumId w:val="1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B7"/>
    <w:rsid w:val="0001166B"/>
    <w:rsid w:val="000458AD"/>
    <w:rsid w:val="000530BC"/>
    <w:rsid w:val="00073B26"/>
    <w:rsid w:val="000A0658"/>
    <w:rsid w:val="000C5161"/>
    <w:rsid w:val="000E1223"/>
    <w:rsid w:val="000E4C56"/>
    <w:rsid w:val="000F0319"/>
    <w:rsid w:val="00137696"/>
    <w:rsid w:val="0016276D"/>
    <w:rsid w:val="00183176"/>
    <w:rsid w:val="001D0529"/>
    <w:rsid w:val="001D5428"/>
    <w:rsid w:val="001D67D0"/>
    <w:rsid w:val="001D7948"/>
    <w:rsid w:val="00231DB7"/>
    <w:rsid w:val="00236225"/>
    <w:rsid w:val="002411E6"/>
    <w:rsid w:val="002616FD"/>
    <w:rsid w:val="00271421"/>
    <w:rsid w:val="0028403E"/>
    <w:rsid w:val="002F578C"/>
    <w:rsid w:val="00301E0E"/>
    <w:rsid w:val="003063CE"/>
    <w:rsid w:val="00314A79"/>
    <w:rsid w:val="00324483"/>
    <w:rsid w:val="00343BAC"/>
    <w:rsid w:val="00343C18"/>
    <w:rsid w:val="003477AA"/>
    <w:rsid w:val="003C0A32"/>
    <w:rsid w:val="003E2B58"/>
    <w:rsid w:val="00417FC5"/>
    <w:rsid w:val="0042598F"/>
    <w:rsid w:val="00494F7D"/>
    <w:rsid w:val="004A74B6"/>
    <w:rsid w:val="004E457F"/>
    <w:rsid w:val="00554DC6"/>
    <w:rsid w:val="00574F20"/>
    <w:rsid w:val="005B13F5"/>
    <w:rsid w:val="005C095C"/>
    <w:rsid w:val="005C35AA"/>
    <w:rsid w:val="005C6804"/>
    <w:rsid w:val="005D027B"/>
    <w:rsid w:val="005D39C2"/>
    <w:rsid w:val="005E17FD"/>
    <w:rsid w:val="006617AC"/>
    <w:rsid w:val="00661851"/>
    <w:rsid w:val="006632D1"/>
    <w:rsid w:val="00674C6B"/>
    <w:rsid w:val="006C1C8D"/>
    <w:rsid w:val="006D1CDB"/>
    <w:rsid w:val="006D520C"/>
    <w:rsid w:val="006E0E34"/>
    <w:rsid w:val="006F6C18"/>
    <w:rsid w:val="0072238B"/>
    <w:rsid w:val="007423C6"/>
    <w:rsid w:val="0075085B"/>
    <w:rsid w:val="00770799"/>
    <w:rsid w:val="007938EC"/>
    <w:rsid w:val="007A4937"/>
    <w:rsid w:val="007A6961"/>
    <w:rsid w:val="007D712E"/>
    <w:rsid w:val="00805BA1"/>
    <w:rsid w:val="00812174"/>
    <w:rsid w:val="00837E00"/>
    <w:rsid w:val="00864003"/>
    <w:rsid w:val="00876CAC"/>
    <w:rsid w:val="008A0CC3"/>
    <w:rsid w:val="008D00CD"/>
    <w:rsid w:val="008F3E29"/>
    <w:rsid w:val="009059E8"/>
    <w:rsid w:val="0094309E"/>
    <w:rsid w:val="00954F9D"/>
    <w:rsid w:val="0098333F"/>
    <w:rsid w:val="009B0019"/>
    <w:rsid w:val="00A4770B"/>
    <w:rsid w:val="00A549E7"/>
    <w:rsid w:val="00A71253"/>
    <w:rsid w:val="00A813A6"/>
    <w:rsid w:val="00AA0C29"/>
    <w:rsid w:val="00AC7244"/>
    <w:rsid w:val="00AD70BA"/>
    <w:rsid w:val="00B03E54"/>
    <w:rsid w:val="00B07E08"/>
    <w:rsid w:val="00B32A6D"/>
    <w:rsid w:val="00B8245B"/>
    <w:rsid w:val="00B94892"/>
    <w:rsid w:val="00B974AF"/>
    <w:rsid w:val="00BC0039"/>
    <w:rsid w:val="00BD2FE7"/>
    <w:rsid w:val="00C81B57"/>
    <w:rsid w:val="00CA61F3"/>
    <w:rsid w:val="00CB5E97"/>
    <w:rsid w:val="00CC6488"/>
    <w:rsid w:val="00CE5921"/>
    <w:rsid w:val="00D31331"/>
    <w:rsid w:val="00DA03AD"/>
    <w:rsid w:val="00DA1F92"/>
    <w:rsid w:val="00DB675F"/>
    <w:rsid w:val="00DB7C48"/>
    <w:rsid w:val="00DF18FC"/>
    <w:rsid w:val="00DF4A3D"/>
    <w:rsid w:val="00E22266"/>
    <w:rsid w:val="00E514C7"/>
    <w:rsid w:val="00E57A40"/>
    <w:rsid w:val="00E7664C"/>
    <w:rsid w:val="00E87022"/>
    <w:rsid w:val="00EA5CF3"/>
    <w:rsid w:val="00EB3052"/>
    <w:rsid w:val="00ED1687"/>
    <w:rsid w:val="00EE504B"/>
    <w:rsid w:val="00F02FE6"/>
    <w:rsid w:val="00F14FBB"/>
    <w:rsid w:val="00F32C2E"/>
    <w:rsid w:val="00F355D5"/>
    <w:rsid w:val="00F4363A"/>
    <w:rsid w:val="00F93C00"/>
    <w:rsid w:val="00FA4F1A"/>
    <w:rsid w:val="00FE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EE1F-1DCB-4383-93B9-3209083F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5">
    <w:name w:val="Body Text"/>
    <w:basedOn w:val="a"/>
    <w:link w:val="a6"/>
    <w:pPr>
      <w:spacing w:after="120" w:line="276" w:lineRule="auto"/>
    </w:pPr>
    <w:rPr>
      <w:rFonts w:ascii="Calibri" w:hAnsi="Calibri"/>
    </w:rPr>
  </w:style>
  <w:style w:type="character" w:customStyle="1" w:styleId="a6">
    <w:name w:val="Основной текст Знак"/>
    <w:basedOn w:val="1"/>
    <w:link w:val="a5"/>
    <w:rPr>
      <w:rFonts w:ascii="Calibri" w:hAnsi="Calibri"/>
    </w:rPr>
  </w:style>
  <w:style w:type="paragraph" w:customStyle="1" w:styleId="12">
    <w:name w:val="Абзац списка1"/>
    <w:basedOn w:val="a"/>
    <w:link w:val="13"/>
    <w:pPr>
      <w:spacing w:after="0" w:line="240" w:lineRule="auto"/>
      <w:ind w:left="720"/>
      <w:jc w:val="both"/>
    </w:pPr>
    <w:rPr>
      <w:rFonts w:ascii="Calibri" w:hAnsi="Calibri"/>
      <w:sz w:val="24"/>
    </w:rPr>
  </w:style>
  <w:style w:type="character" w:customStyle="1" w:styleId="13">
    <w:name w:val="Абзац списка1"/>
    <w:basedOn w:val="1"/>
    <w:link w:val="12"/>
    <w:rPr>
      <w:rFonts w:ascii="Calibri" w:hAnsi="Calibri"/>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4">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Цитата1"/>
    <w:basedOn w:val="a"/>
    <w:link w:val="19"/>
    <w:pPr>
      <w:spacing w:before="120" w:after="0" w:line="240" w:lineRule="auto"/>
      <w:ind w:left="57" w:right="57"/>
      <w:jc w:val="both"/>
    </w:pPr>
    <w:rPr>
      <w:rFonts w:ascii="Times New Roman" w:hAnsi="Times New Roman"/>
      <w:sz w:val="28"/>
    </w:rPr>
  </w:style>
  <w:style w:type="character" w:customStyle="1" w:styleId="19">
    <w:name w:val="Цитата1"/>
    <w:basedOn w:val="1"/>
    <w:link w:val="18"/>
    <w:rPr>
      <w:rFonts w:ascii="Times New Roman" w:hAnsi="Times New Roman"/>
      <w:sz w:val="2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List Paragraph"/>
    <w:basedOn w:val="a"/>
    <w:link w:val="ab"/>
    <w:uiPriority w:val="34"/>
    <w:qFormat/>
    <w:pPr>
      <w:ind w:left="720"/>
      <w:contextualSpacing/>
    </w:pPr>
  </w:style>
  <w:style w:type="character" w:customStyle="1" w:styleId="ab">
    <w:name w:val="Абзац списка Знак"/>
    <w:basedOn w:val="1"/>
    <w:link w:val="aa"/>
    <w:uiPriority w:val="34"/>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f0">
    <w:name w:val="Title"/>
    <w:next w:val="a"/>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
    <w:name w:val="Doc-Т внутри нумерации Знак"/>
    <w:link w:val="Doc-0"/>
    <w:uiPriority w:val="99"/>
    <w:locked/>
    <w:rsid w:val="00DF4A3D"/>
    <w:rPr>
      <w:rFonts w:ascii="Times New Roman" w:hAnsi="Times New Roman"/>
    </w:rPr>
  </w:style>
  <w:style w:type="paragraph" w:customStyle="1" w:styleId="Doc-0">
    <w:name w:val="Doc-Т внутри нумерации"/>
    <w:basedOn w:val="a"/>
    <w:link w:val="Doc-"/>
    <w:uiPriority w:val="99"/>
    <w:rsid w:val="00DF4A3D"/>
    <w:pPr>
      <w:spacing w:after="0" w:line="360" w:lineRule="auto"/>
      <w:ind w:left="720" w:firstLine="709"/>
      <w:jc w:val="both"/>
    </w:pPr>
    <w:rPr>
      <w:rFonts w:ascii="Times New Roman" w:hAnsi="Times New Roman"/>
    </w:rPr>
  </w:style>
  <w:style w:type="paragraph" w:styleId="af3">
    <w:name w:val="No Spacing"/>
    <w:uiPriority w:val="1"/>
    <w:qFormat/>
    <w:rsid w:val="00864003"/>
    <w:pPr>
      <w:spacing w:after="0" w:line="240" w:lineRule="auto"/>
    </w:pPr>
    <w:rPr>
      <w:rFonts w:ascii="Calibri" w:hAnsi="Calibri"/>
      <w:color w:val="auto"/>
      <w:szCs w:val="22"/>
    </w:rPr>
  </w:style>
  <w:style w:type="character" w:customStyle="1" w:styleId="ConsPlusNormal1">
    <w:name w:val="ConsPlusNormal Знак"/>
    <w:locked/>
    <w:rsid w:val="007A696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18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Пьянкова Анастасия Викторовна</dc:creator>
  <cp:lastModifiedBy>Пьянкова Анастасия Викторовна</cp:lastModifiedBy>
  <cp:revision>3</cp:revision>
  <cp:lastPrinted>2024-08-19T03:14:00Z</cp:lastPrinted>
  <dcterms:created xsi:type="dcterms:W3CDTF">2024-08-19T03:15:00Z</dcterms:created>
  <dcterms:modified xsi:type="dcterms:W3CDTF">2024-08-19T03:15:00Z</dcterms:modified>
</cp:coreProperties>
</file>