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C4" w:rsidRPr="00834F9D" w:rsidRDefault="00D457C4" w:rsidP="00431701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834F9D">
        <w:rPr>
          <w:rFonts w:ascii="Times New Roman" w:hAnsi="Times New Roman" w:cs="Times New Roman"/>
        </w:rPr>
        <w:t>Зарегистрировано в Минюсте России 3 февраля 2012 г. N 23130</w:t>
      </w: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57C4" w:rsidRPr="00834F9D" w:rsidRDefault="00D457C4">
      <w:pPr>
        <w:pStyle w:val="ConsPlusNormal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2011 г. N 507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ПРОВЕДЕНИЯ АНТИКОРРУПЦИОННОЙ ЭКСПЕРТИЗЫ НОРМАТИВНЫХ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834F9D">
          <w:rPr>
            <w:rFonts w:ascii="Times New Roman" w:hAnsi="Times New Roman" w:cs="Times New Roman"/>
            <w:color w:val="0000FF"/>
          </w:rPr>
          <w:t>пункта 3 части 1 статьи 3</w:t>
        </w:r>
      </w:hyperlink>
      <w:r w:rsidRPr="00834F9D">
        <w:rPr>
          <w:rFonts w:ascii="Times New Roman" w:hAnsi="Times New Roman" w:cs="Times New Roman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834F9D">
          <w:rPr>
            <w:rFonts w:ascii="Times New Roman" w:hAnsi="Times New Roman" w:cs="Times New Roman"/>
            <w:color w:val="0000FF"/>
          </w:rPr>
          <w:t>Порядок</w:t>
        </w:r>
      </w:hyperlink>
      <w:r w:rsidRPr="00834F9D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>2. Контроль за исполнением настоящего приказа оставляю за собой.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Руководитель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А.Е.СУРИНОВ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Утвержден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приказом Росстата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N 507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ПРОВЕДЕНИЯ АНТИКОРРУПЦИОННОЙ ЭКСПЕРТИЗЫ НОРМАТИВНЫХ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I. Общие положения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Настоящий Порядок в соответствии с Федеральным </w:t>
      </w:r>
      <w:hyperlink r:id="rId7" w:history="1">
        <w:r w:rsidRPr="00834F9D">
          <w:rPr>
            <w:rFonts w:ascii="Times New Roman" w:hAnsi="Times New Roman" w:cs="Times New Roman"/>
            <w:color w:val="0000FF"/>
          </w:rPr>
          <w:t>законом</w:t>
        </w:r>
      </w:hyperlink>
      <w:r w:rsidRPr="00834F9D">
        <w:rPr>
          <w:rFonts w:ascii="Times New Roman" w:hAnsi="Times New Roman" w:cs="Times New Roman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 (Росстат).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>2. Антикоррупционной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3. Целью антикоррупционной экспертизы является выявление и последующее устранение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и в проектах нормативных правовых актов.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нормативных правовых актов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5. Антикоррупционная экспертиза нормативных правовых актов проводится при мониторинге их применения (далее - Мониторинг).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6. Задачами Мониторинга являются: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своевременное выявление в нормативных правовых актах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устранение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834F9D">
        <w:rPr>
          <w:rFonts w:ascii="Times New Roman" w:hAnsi="Times New Roman" w:cs="Times New Roman"/>
        </w:rPr>
        <w:t>7. Мониторинг проводится управлениями Росстата в соответствии с их компетенцией.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8. При Мониторинге осуществляется: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а) сбор информации о практике применения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>б) непрерывное наблюдение за применением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834F9D">
        <w:rPr>
          <w:rFonts w:ascii="Times New Roman" w:hAnsi="Times New Roman" w:cs="Times New Roman"/>
        </w:rPr>
        <w:t xml:space="preserve">9. В случае если, по мнению управления Росстата, в нормативных правовых актах содержатся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такое управление Росстата в течение трех рабочих дней направляет: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указанные нормативные правовые акты с сопроводительным письмом в юридическую службу Росстата на антикоррупционную экспертизу, проводимую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Порядка;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нормативный правовой акт и информацию об этом на официальный сайт Росстата в сети "Интернет" www.gks.ru.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834F9D">
        <w:rPr>
          <w:rFonts w:ascii="Times New Roman" w:hAnsi="Times New Roman" w:cs="Times New Roman"/>
        </w:rPr>
        <w:t xml:space="preserve">10. По результатам проведенной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 антикоррупционной экспертизы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факторов, которое направляется руководителю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834F9D">
        <w:rPr>
          <w:rFonts w:ascii="Times New Roman" w:hAnsi="Times New Roman" w:cs="Times New Roman"/>
        </w:rPr>
        <w:t xml:space="preserve">В случае если, по мнению юридической службы Росстата, в нормативных правовых актах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такие сведения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11. При выявлении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юридической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 xml:space="preserve">(в ред. </w:t>
      </w:r>
      <w:hyperlink r:id="rId1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и поручает его разработку соответствующему управлению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13.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согласовывается с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77"/>
      <w:bookmarkEnd w:id="6"/>
      <w:r w:rsidRPr="00834F9D">
        <w:rPr>
          <w:rFonts w:ascii="Times New Roman" w:hAnsi="Times New Roman" w:cs="Times New Roman"/>
        </w:rPr>
        <w:t>III.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проектов нормативных правовых актов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14. Антикоррупционная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15 в ред. </w:t>
      </w:r>
      <w:hyperlink r:id="rId1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>16. В целях обеспечения возможности проведения независимой антикоррупционной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regulation.gov.ru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Проект указанного нормативного правового акта размещается на сайте regulation.gov.ru в сети Интернет не менее чем на 7 дней.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 этом повторное размещение проекта нормативного правового акта на сайте regulation.gov.ru в сети Интернет в порядке, установленном абзацами первым и вторым 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16 в ред. </w:t>
      </w:r>
      <w:hyperlink r:id="rId1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17. Антикоррупционная экспертиза проектов нормативных правовых актов проводится в течение семи рабочих дней со дня их поступления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834F9D">
        <w:rPr>
          <w:rFonts w:ascii="Times New Roman" w:hAnsi="Times New Roman" w:cs="Times New Roman"/>
        </w:rPr>
        <w:t>18. По результатам антикоррупционной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заключении отражаются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выявленные при проведении антикоррупционной экспертизы </w:t>
      </w:r>
      <w:r w:rsidRPr="00834F9D">
        <w:rPr>
          <w:rFonts w:ascii="Times New Roman" w:hAnsi="Times New Roman" w:cs="Times New Roman"/>
        </w:rPr>
        <w:lastRenderedPageBreak/>
        <w:t>проекта нормативного правового акта, и предлагаются способы их устранения.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19. Заключение, указанное в </w:t>
      </w:r>
      <w:hyperlink w:anchor="P90" w:history="1">
        <w:r w:rsidRPr="00834F9D">
          <w:rPr>
            <w:rFonts w:ascii="Times New Roman" w:hAnsi="Times New Roman" w:cs="Times New Roman"/>
            <w:color w:val="0000FF"/>
          </w:rPr>
          <w:t>пункте 18</w:t>
        </w:r>
      </w:hyperlink>
      <w:r w:rsidRPr="00834F9D">
        <w:rPr>
          <w:rFonts w:ascii="Times New Roman" w:hAnsi="Times New Roman" w:cs="Times New Roman"/>
        </w:rPr>
        <w:t xml:space="preserve"> настоящего Порядка, носит рекомендательный характер и подлежит обязательному рассмотрению управлением-разработчиком.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20. В случае если, по мнению юридической службы Росстата, в проектах нормативных правовых актов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 заключении отражаются указанные сведения.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834F9D" w:rsidRDefault="00F5522D">
      <w:pPr>
        <w:rPr>
          <w:rFonts w:ascii="Times New Roman" w:hAnsi="Times New Roman" w:cs="Times New Roman"/>
        </w:rPr>
      </w:pPr>
    </w:p>
    <w:sectPr w:rsidR="00F5522D" w:rsidRPr="00834F9D" w:rsidSect="0063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C4"/>
    <w:rsid w:val="00431701"/>
    <w:rsid w:val="00834F9D"/>
    <w:rsid w:val="00B3732D"/>
    <w:rsid w:val="00D457C4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FA80-70DC-4E96-9A90-23696A6E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3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8" Type="http://schemas.openxmlformats.org/officeDocument/2006/relationships/hyperlink" Target="consultantplus://offline/ref=BCFE2643AC5DC6EFD52FB6DB04D04ACDB09AD70703C0B504CA78532D7555B528EB2D6F66AA979121471F8D56B4FD5DBB04C38F21EBC9B948bAc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7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2" Type="http://schemas.openxmlformats.org/officeDocument/2006/relationships/hyperlink" Target="consultantplus://offline/ref=BCFE2643AC5DC6EFD52FB6DB04D04ACDB09AD70703C0B504CA78532D7555B528EB2D6F66AA979121441F8D56B4FD5DBB04C38F21EBC9B948bAc1M" TargetMode="External"/><Relationship Id="rId17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0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5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3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0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9" Type="http://schemas.openxmlformats.org/officeDocument/2006/relationships/hyperlink" Target="consultantplus://offline/ref=BCFE2643AC5DC6EFD52FB6DB04D04ACDB09AD70703C0B504CA78532D7555B528EB2D6F66AA979121411F8D56B4FD5DBB04C38F21EBC9B948bAc1M" TargetMode="External"/><Relationship Id="rId4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9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2" Type="http://schemas.openxmlformats.org/officeDocument/2006/relationships/hyperlink" Target="consultantplus://offline/ref=BCFE2643AC5DC6EFD52FB6DB04D04ACDB09AD70703C0B504CA78532D7555B528EB2D6F66AA9791214C1F8D56B4FD5DBB04C38F21EBC9B948bA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9938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Кирсанова Наталья Анатольевна</cp:lastModifiedBy>
  <cp:revision>2</cp:revision>
  <dcterms:created xsi:type="dcterms:W3CDTF">2020-06-16T08:36:00Z</dcterms:created>
  <dcterms:modified xsi:type="dcterms:W3CDTF">2020-06-16T08:36:00Z</dcterms:modified>
</cp:coreProperties>
</file>