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114344" w:rsidP="00114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F25EA">
        <w:rPr>
          <w:b/>
          <w:sz w:val="28"/>
          <w:szCs w:val="28"/>
        </w:rPr>
        <w:t>алово</w:t>
      </w:r>
      <w:r>
        <w:rPr>
          <w:b/>
          <w:sz w:val="28"/>
          <w:szCs w:val="28"/>
        </w:rPr>
        <w:t>й</w:t>
      </w:r>
      <w:r w:rsidRPr="007F25EA">
        <w:rPr>
          <w:b/>
          <w:sz w:val="28"/>
          <w:szCs w:val="28"/>
        </w:rPr>
        <w:t xml:space="preserve"> региональн</w:t>
      </w:r>
      <w:r>
        <w:rPr>
          <w:b/>
          <w:sz w:val="28"/>
          <w:szCs w:val="28"/>
        </w:rPr>
        <w:t>ый</w:t>
      </w:r>
      <w:r w:rsidRPr="007F25EA">
        <w:rPr>
          <w:b/>
          <w:sz w:val="28"/>
          <w:szCs w:val="28"/>
        </w:rPr>
        <w:t xml:space="preserve"> продукт </w:t>
      </w:r>
      <w:r>
        <w:rPr>
          <w:b/>
          <w:sz w:val="28"/>
          <w:szCs w:val="28"/>
        </w:rPr>
        <w:t xml:space="preserve">Свердловской области </w:t>
      </w:r>
    </w:p>
    <w:p w:rsidR="00114344" w:rsidRPr="007F25EA" w:rsidP="00114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576DD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576D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bookmarkStart w:id="0" w:name="_GoBack"/>
      <w:bookmarkEnd w:id="0"/>
      <w:r w:rsidRPr="007F25EA">
        <w:rPr>
          <w:b/>
          <w:sz w:val="28"/>
          <w:szCs w:val="28"/>
        </w:rPr>
        <w:br/>
      </w:r>
    </w:p>
    <w:p w:rsidR="00114344" w:rsidP="00114344">
      <w:pPr>
        <w:jc w:val="both"/>
      </w:pPr>
    </w:p>
    <w:p w:rsidR="00114344" w:rsidP="00114344">
      <w:pPr>
        <w:ind w:firstLine="709"/>
        <w:jc w:val="both"/>
      </w:pPr>
      <w:r>
        <w:t>Валовой региональный продукт (ВРП) Свердловской области за 2020</w:t>
      </w:r>
      <w:r w:rsidRPr="00C8171C">
        <w:t xml:space="preserve"> </w:t>
      </w:r>
      <w:r>
        <w:t xml:space="preserve">год составил </w:t>
      </w:r>
      <w:r w:rsidRPr="00621422">
        <w:t>2529,</w:t>
      </w:r>
      <w:r w:rsidRPr="00621422" w:rsidR="00621422">
        <w:t>8</w:t>
      </w:r>
      <w:r>
        <w:t> </w:t>
      </w:r>
      <w:r>
        <w:t>млрд</w:t>
      </w:r>
      <w:r>
        <w:t xml:space="preserve"> рублей. Индекс его физического объема за 2020 год по сравнению с 20</w:t>
      </w:r>
      <w:r w:rsidRPr="00C8171C">
        <w:t>1</w:t>
      </w:r>
      <w:r>
        <w:t>9</w:t>
      </w:r>
      <w:r w:rsidRPr="00BF7FD5">
        <w:t xml:space="preserve"> </w:t>
      </w:r>
      <w:r>
        <w:t xml:space="preserve">годом составил </w:t>
      </w:r>
      <w:r w:rsidRPr="00D66139" w:rsidR="00D66139">
        <w:t>97</w:t>
      </w:r>
      <w:r w:rsidRPr="00D66139">
        <w:t>,</w:t>
      </w:r>
      <w:r w:rsidRPr="00D66139" w:rsidR="00D66139">
        <w:t>2</w:t>
      </w:r>
      <w:r w:rsidRPr="00D66139">
        <w:t>%,</w:t>
      </w:r>
      <w:r>
        <w:t xml:space="preserve"> индекс-дефлятор – </w:t>
      </w:r>
      <w:r w:rsidRPr="00D66139">
        <w:t>10</w:t>
      </w:r>
      <w:r w:rsidRPr="00D66139" w:rsidR="00D66139">
        <w:t>2</w:t>
      </w:r>
      <w:r w:rsidRPr="00D66139">
        <w:t>,</w:t>
      </w:r>
      <w:r w:rsidRPr="00D66139" w:rsidR="00D66139">
        <w:t>7</w:t>
      </w:r>
      <w:r w:rsidRPr="00D66139">
        <w:t>%.</w:t>
      </w:r>
    </w:p>
    <w:p w:rsidR="00114344" w:rsidRPr="00BF7FD5" w:rsidP="00114344">
      <w:pPr>
        <w:jc w:val="center"/>
        <w:rPr>
          <w:b/>
        </w:rPr>
      </w:pPr>
    </w:p>
    <w:p w:rsidR="00114344" w:rsidRPr="00D80D5D" w:rsidP="00114344">
      <w:pPr>
        <w:jc w:val="center"/>
        <w:rPr>
          <w:b/>
          <w:vertAlign w:val="superscript"/>
        </w:rPr>
      </w:pPr>
      <w:r w:rsidRPr="00301490">
        <w:rPr>
          <w:b/>
        </w:rPr>
        <w:t>Структура валового регионального продукта</w:t>
      </w:r>
      <w:r>
        <w:rPr>
          <w:b/>
        </w:rPr>
        <w:br/>
      </w:r>
      <w:r w:rsidRPr="00301490">
        <w:rPr>
          <w:b/>
        </w:rPr>
        <w:t xml:space="preserve">по </w:t>
      </w:r>
      <w:r>
        <w:rPr>
          <w:b/>
        </w:rPr>
        <w:t>отраслям экономики</w:t>
      </w:r>
      <w:r w:rsidRPr="00D80D5D">
        <w:rPr>
          <w:vertAlign w:val="superscript"/>
        </w:rPr>
        <w:t>1</w:t>
      </w:r>
      <w:r w:rsidRPr="00D80D5D">
        <w:rPr>
          <w:vertAlign w:val="superscript"/>
        </w:rPr>
        <w:t>)</w:t>
      </w:r>
    </w:p>
    <w:p w:rsidR="00114344" w:rsidP="00114344">
      <w:pPr>
        <w:jc w:val="center"/>
      </w:pPr>
    </w:p>
    <w:p w:rsidR="00114344" w:rsidRPr="00F51876" w:rsidP="00114344">
      <w:pPr>
        <w:jc w:val="right"/>
        <w:rPr>
          <w:sz w:val="22"/>
          <w:szCs w:val="22"/>
        </w:rPr>
      </w:pPr>
      <w:r w:rsidRPr="00F51876">
        <w:rPr>
          <w:sz w:val="22"/>
          <w:szCs w:val="22"/>
        </w:rPr>
        <w:t>в текущих ценах, в процентах к итогу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964"/>
        <w:gridCol w:w="1161"/>
        <w:gridCol w:w="1161"/>
      </w:tblGrid>
      <w:tr w:rsidTr="00FD6F94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bottom w:val="single" w:sz="4" w:space="0" w:color="auto"/>
            </w:tcBorders>
            <w:shd w:val="clear" w:color="auto" w:fill="auto"/>
          </w:tcPr>
          <w:p w:rsidR="00114344" w:rsidRPr="00EB499D" w:rsidP="00FD6F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114344" w:rsidRPr="00EB499D" w:rsidP="00114344">
            <w:pPr>
              <w:jc w:val="center"/>
              <w:rPr>
                <w:sz w:val="22"/>
                <w:szCs w:val="22"/>
              </w:rPr>
            </w:pPr>
            <w:r w:rsidRPr="00EB49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EB499D">
              <w:rPr>
                <w:sz w:val="22"/>
                <w:szCs w:val="22"/>
              </w:rPr>
              <w:t> г.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114344" w:rsidRPr="00EB499D" w:rsidP="00114344">
            <w:pPr>
              <w:jc w:val="center"/>
              <w:rPr>
                <w:sz w:val="22"/>
                <w:szCs w:val="22"/>
              </w:rPr>
            </w:pPr>
            <w:r w:rsidRPr="00EB499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EB499D">
              <w:rPr>
                <w:sz w:val="22"/>
                <w:szCs w:val="22"/>
              </w:rPr>
              <w:t> г.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ВРП (в</w:t>
            </w:r>
            <w:r w:rsidRPr="0028306E">
              <w:rPr>
                <w:sz w:val="22"/>
                <w:szCs w:val="22"/>
              </w:rPr>
              <w:t>алов</w:t>
            </w:r>
            <w:r>
              <w:rPr>
                <w:sz w:val="22"/>
                <w:szCs w:val="22"/>
              </w:rPr>
              <w:t>ая добавленная стоимость</w:t>
            </w:r>
            <w:r w:rsidRPr="0028306E">
              <w:rPr>
                <w:sz w:val="22"/>
                <w:szCs w:val="22"/>
              </w:rPr>
              <w:t xml:space="preserve"> в основных ценах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EB499D" w:rsidP="00FD6F94">
            <w:pPr>
              <w:spacing w:before="120"/>
              <w:ind w:right="113"/>
              <w:jc w:val="right"/>
              <w:rPr>
                <w:sz w:val="22"/>
                <w:szCs w:val="22"/>
              </w:rPr>
            </w:pPr>
            <w:r w:rsidRPr="00EB499D">
              <w:rPr>
                <w:sz w:val="22"/>
                <w:szCs w:val="22"/>
              </w:rPr>
              <w:t>100</w:t>
            </w:r>
          </w:p>
        </w:tc>
        <w:tc>
          <w:tcPr>
            <w:tcW w:w="625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EB499D" w:rsidP="00FD6F94">
            <w:pPr>
              <w:spacing w:before="120"/>
              <w:ind w:right="113"/>
              <w:jc w:val="right"/>
              <w:rPr>
                <w:sz w:val="22"/>
                <w:szCs w:val="22"/>
              </w:rPr>
            </w:pPr>
            <w:r w:rsidRPr="00EB499D">
              <w:rPr>
                <w:sz w:val="22"/>
                <w:szCs w:val="22"/>
              </w:rPr>
              <w:t>100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397"/>
              <w:jc w:val="both"/>
              <w:rPr>
                <w:sz w:val="22"/>
                <w:szCs w:val="22"/>
              </w:rPr>
            </w:pPr>
            <w:r w:rsidRPr="0028306E">
              <w:rPr>
                <w:sz w:val="22"/>
                <w:szCs w:val="22"/>
              </w:rPr>
              <w:t>в том числе: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4344" w:rsidRPr="00EB499D" w:rsidP="00FD6F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14344" w:rsidRPr="00EB499D" w:rsidP="00FD6F94">
            <w:pPr>
              <w:jc w:val="both"/>
              <w:rPr>
                <w:sz w:val="22"/>
                <w:szCs w:val="22"/>
              </w:rPr>
            </w:pP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8306E">
              <w:rPr>
                <w:sz w:val="22"/>
                <w:szCs w:val="22"/>
              </w:rPr>
              <w:t xml:space="preserve">ельское, лесное хозяйство, охота, рыболовство и рыбоводство 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C13422" w:rsidP="00621422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  <w:lang w:val="en-US"/>
              </w:rPr>
              <w:t>2</w:t>
            </w:r>
            <w:r w:rsidRPr="00C13422">
              <w:rPr>
                <w:sz w:val="22"/>
                <w:szCs w:val="22"/>
              </w:rPr>
              <w:t>,</w:t>
            </w:r>
            <w:r w:rsidRPr="00C13422" w:rsidR="0062142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C13422" w:rsidP="00FD6F94">
            <w:pPr>
              <w:ind w:right="113"/>
              <w:jc w:val="right"/>
              <w:rPr>
                <w:sz w:val="22"/>
                <w:szCs w:val="22"/>
              </w:rPr>
            </w:pPr>
            <w:r w:rsidRPr="00C13422">
              <w:rPr>
                <w:sz w:val="22"/>
                <w:szCs w:val="22"/>
                <w:lang w:val="en-US"/>
              </w:rPr>
              <w:t>2</w:t>
            </w:r>
            <w:r w:rsidRPr="00C13422">
              <w:rPr>
                <w:sz w:val="22"/>
                <w:szCs w:val="22"/>
              </w:rPr>
              <w:t>,4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8306E">
              <w:rPr>
                <w:sz w:val="22"/>
                <w:szCs w:val="22"/>
              </w:rPr>
              <w:t>обыча полезных ископаемых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C13422" w:rsidP="00621422">
            <w:pPr>
              <w:ind w:right="113"/>
              <w:jc w:val="right"/>
              <w:rPr>
                <w:sz w:val="22"/>
                <w:szCs w:val="22"/>
              </w:rPr>
            </w:pPr>
            <w:r w:rsidRPr="00C13422">
              <w:rPr>
                <w:sz w:val="22"/>
                <w:szCs w:val="22"/>
                <w:lang w:val="en-US"/>
              </w:rPr>
              <w:t>2</w:t>
            </w:r>
            <w:r w:rsidRPr="00C13422">
              <w:rPr>
                <w:sz w:val="22"/>
                <w:szCs w:val="22"/>
              </w:rPr>
              <w:t>,</w:t>
            </w:r>
            <w:r w:rsidRPr="00C1342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D66139" w:rsidP="00D66139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</w:rPr>
              <w:t>2,</w:t>
            </w:r>
            <w:r w:rsidR="00D66139">
              <w:rPr>
                <w:sz w:val="22"/>
                <w:szCs w:val="22"/>
                <w:lang w:val="en-US"/>
              </w:rPr>
              <w:t>3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8306E">
              <w:rPr>
                <w:sz w:val="22"/>
                <w:szCs w:val="22"/>
              </w:rPr>
              <w:t>брабатывающие производства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C13422" w:rsidP="00621422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</w:rPr>
              <w:t>3</w:t>
            </w:r>
            <w:r w:rsidRPr="00C13422" w:rsidR="00621422">
              <w:rPr>
                <w:sz w:val="22"/>
                <w:szCs w:val="22"/>
                <w:lang w:val="en-US"/>
              </w:rPr>
              <w:t>1</w:t>
            </w:r>
            <w:r w:rsidRPr="00C13422">
              <w:rPr>
                <w:sz w:val="22"/>
                <w:szCs w:val="22"/>
              </w:rPr>
              <w:t>,</w:t>
            </w:r>
            <w:r w:rsidRPr="00C13422" w:rsidR="0062142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D66139" w:rsidP="00FD6F94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8306E">
              <w:rPr>
                <w:sz w:val="22"/>
                <w:szCs w:val="22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C13422" w:rsidP="00FD6F94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</w:rPr>
              <w:t>3,9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D66139" w:rsidP="00FD6F94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8306E">
              <w:rPr>
                <w:sz w:val="22"/>
                <w:szCs w:val="22"/>
              </w:rPr>
              <w:t>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C13422" w:rsidP="00FD6F94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</w:rPr>
              <w:t>1,0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C13422" w:rsidP="00FD6F94">
            <w:pPr>
              <w:ind w:right="113"/>
              <w:jc w:val="right"/>
              <w:rPr>
                <w:sz w:val="22"/>
                <w:szCs w:val="22"/>
              </w:rPr>
            </w:pPr>
            <w:r w:rsidRPr="00C13422">
              <w:rPr>
                <w:sz w:val="22"/>
                <w:szCs w:val="22"/>
                <w:lang w:val="en-US"/>
              </w:rPr>
              <w:t>1</w:t>
            </w:r>
            <w:r w:rsidRPr="00C13422">
              <w:rPr>
                <w:sz w:val="22"/>
                <w:szCs w:val="22"/>
              </w:rPr>
              <w:t>,1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8306E">
              <w:rPr>
                <w:sz w:val="22"/>
                <w:szCs w:val="22"/>
              </w:rPr>
              <w:t>троительство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C13422" w:rsidP="00FD6F94">
            <w:pPr>
              <w:ind w:right="113"/>
              <w:jc w:val="right"/>
              <w:rPr>
                <w:sz w:val="22"/>
                <w:szCs w:val="22"/>
              </w:rPr>
            </w:pPr>
            <w:r w:rsidRPr="00C13422">
              <w:rPr>
                <w:sz w:val="22"/>
                <w:szCs w:val="22"/>
              </w:rPr>
              <w:t>4,0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D66139" w:rsidP="00FD6F94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8306E">
              <w:rPr>
                <w:sz w:val="22"/>
                <w:szCs w:val="22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C13422" w:rsidP="00621422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</w:rPr>
              <w:t>1</w:t>
            </w:r>
            <w:r w:rsidRPr="00C13422" w:rsidR="00621422">
              <w:rPr>
                <w:sz w:val="22"/>
                <w:szCs w:val="22"/>
                <w:lang w:val="en-US"/>
              </w:rPr>
              <w:t>2</w:t>
            </w:r>
            <w:r w:rsidRPr="00C13422">
              <w:rPr>
                <w:sz w:val="22"/>
                <w:szCs w:val="22"/>
              </w:rPr>
              <w:t>,</w:t>
            </w:r>
            <w:r w:rsidRPr="00C13422" w:rsidR="0062142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D66139" w:rsidP="00D66139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</w:rPr>
              <w:t>1</w:t>
            </w:r>
            <w:r w:rsidR="00D66139">
              <w:rPr>
                <w:sz w:val="22"/>
                <w:szCs w:val="22"/>
                <w:lang w:val="en-US"/>
              </w:rPr>
              <w:t>4</w:t>
            </w:r>
            <w:r w:rsidRPr="00C13422">
              <w:rPr>
                <w:sz w:val="22"/>
                <w:szCs w:val="22"/>
              </w:rPr>
              <w:t>,</w:t>
            </w:r>
            <w:r w:rsidR="00D66139">
              <w:rPr>
                <w:sz w:val="22"/>
                <w:szCs w:val="22"/>
                <w:lang w:val="en-US"/>
              </w:rPr>
              <w:t>2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8306E">
              <w:rPr>
                <w:sz w:val="22"/>
                <w:szCs w:val="22"/>
              </w:rPr>
              <w:t>ранспортировка и хранение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C13422" w:rsidP="00621422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</w:rPr>
              <w:t>7,</w:t>
            </w:r>
            <w:r w:rsidRPr="00C13422" w:rsidR="006214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C13422" w:rsidP="00D66139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C134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8306E">
              <w:rPr>
                <w:sz w:val="22"/>
                <w:szCs w:val="22"/>
              </w:rPr>
              <w:t>еятельность гостиниц и предприятий общественного питания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C13422" w:rsidP="00FD6F94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</w:rPr>
              <w:t>1,0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C13422" w:rsidP="00D6613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Pr="00C134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8306E">
              <w:rPr>
                <w:sz w:val="22"/>
                <w:szCs w:val="22"/>
              </w:rPr>
              <w:t>еятельность в области информации и связи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C13422" w:rsidP="00FD6F94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</w:rPr>
              <w:t>2,4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D66139" w:rsidP="00D66139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</w:rPr>
              <w:t>2,</w:t>
            </w:r>
            <w:r w:rsidR="00D66139">
              <w:rPr>
                <w:sz w:val="22"/>
                <w:szCs w:val="22"/>
                <w:lang w:val="en-US"/>
              </w:rPr>
              <w:t>6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8306E">
              <w:rPr>
                <w:sz w:val="22"/>
                <w:szCs w:val="22"/>
              </w:rPr>
              <w:t>еятельность финансовая и страховая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C13422" w:rsidP="00FD6F94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</w:rPr>
              <w:t>0,</w:t>
            </w:r>
            <w:r w:rsidRPr="00C1342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D66139" w:rsidP="00D66139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</w:rPr>
              <w:t>0,</w:t>
            </w:r>
            <w:r w:rsidR="00D66139">
              <w:rPr>
                <w:sz w:val="22"/>
                <w:szCs w:val="22"/>
                <w:lang w:val="en-US"/>
              </w:rPr>
              <w:t>3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8306E">
              <w:rPr>
                <w:sz w:val="22"/>
                <w:szCs w:val="22"/>
              </w:rPr>
              <w:t>еятельность по операциям с недвижимым имуществом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C13422" w:rsidP="00621422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  <w:lang w:val="en-US"/>
              </w:rPr>
              <w:t>10</w:t>
            </w:r>
            <w:r w:rsidRPr="00C13422">
              <w:rPr>
                <w:sz w:val="22"/>
                <w:szCs w:val="22"/>
              </w:rPr>
              <w:t>,</w:t>
            </w:r>
            <w:r w:rsidRPr="00C134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D66139" w:rsidP="00FD6F94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8306E">
              <w:rPr>
                <w:sz w:val="22"/>
                <w:szCs w:val="22"/>
              </w:rPr>
              <w:t>еятельность профессиональная, научная и техническая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D66139" w:rsidP="00D66139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C134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D66139" w:rsidP="00FD6F94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  <w:lang w:val="en-US"/>
              </w:rPr>
              <w:t>4</w:t>
            </w:r>
            <w:r w:rsidR="00D66139">
              <w:rPr>
                <w:sz w:val="22"/>
                <w:szCs w:val="22"/>
              </w:rPr>
              <w:t>,</w:t>
            </w:r>
            <w:r w:rsidR="00D66139">
              <w:rPr>
                <w:sz w:val="22"/>
                <w:szCs w:val="22"/>
                <w:lang w:val="en-US"/>
              </w:rPr>
              <w:t>0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8306E">
              <w:rPr>
                <w:sz w:val="22"/>
                <w:szCs w:val="22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D66139" w:rsidP="00D66139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</w:rPr>
              <w:t>2,</w:t>
            </w:r>
            <w:r w:rsidR="00D66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D66139" w:rsidP="00D66139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C134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8306E">
              <w:rPr>
                <w:sz w:val="22"/>
                <w:szCs w:val="22"/>
              </w:rPr>
              <w:t>осударственное управление и обеспечение военной безопасности; социальное обеспечение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D66139" w:rsidP="00FD6F94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C13422" w:rsidP="00D66139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C134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8306E">
              <w:rPr>
                <w:sz w:val="22"/>
                <w:szCs w:val="22"/>
              </w:rPr>
              <w:t>бразование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D66139" w:rsidP="00D66139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</w:rPr>
              <w:t>3,</w:t>
            </w:r>
            <w:r w:rsidR="00D6613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C13422" w:rsidP="00FD6F94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  <w:lang w:val="en-US"/>
              </w:rPr>
              <w:t>3</w:t>
            </w:r>
            <w:r w:rsidRPr="00C13422">
              <w:rPr>
                <w:sz w:val="22"/>
                <w:szCs w:val="22"/>
              </w:rPr>
              <w:t>,</w:t>
            </w:r>
            <w:r w:rsidR="00D66139">
              <w:rPr>
                <w:sz w:val="22"/>
                <w:szCs w:val="22"/>
                <w:lang w:val="en-US"/>
              </w:rPr>
              <w:t>2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8306E">
              <w:rPr>
                <w:sz w:val="22"/>
                <w:szCs w:val="22"/>
              </w:rPr>
              <w:t>еятельность в области здравоохранения и социальных услуг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D66139" w:rsidP="00D66139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C134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C13422" w:rsidP="00FD6F94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  <w:lang w:val="en-US"/>
              </w:rPr>
              <w:t>4</w:t>
            </w:r>
            <w:r w:rsidRPr="00C13422">
              <w:rPr>
                <w:sz w:val="22"/>
                <w:szCs w:val="22"/>
              </w:rPr>
              <w:t>,</w:t>
            </w:r>
            <w:r w:rsidR="00D66139">
              <w:rPr>
                <w:sz w:val="22"/>
                <w:szCs w:val="22"/>
                <w:lang w:val="en-US"/>
              </w:rPr>
              <w:t>4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8306E">
              <w:rPr>
                <w:sz w:val="22"/>
                <w:szCs w:val="22"/>
              </w:rPr>
              <w:t>еятельность в области культур</w:t>
            </w:r>
            <w:r>
              <w:rPr>
                <w:sz w:val="22"/>
                <w:szCs w:val="22"/>
              </w:rPr>
              <w:t>ы</w:t>
            </w:r>
            <w:r w:rsidRPr="0028306E">
              <w:rPr>
                <w:sz w:val="22"/>
                <w:szCs w:val="22"/>
              </w:rPr>
              <w:t>, спорта, организации досуга и развлечений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C13422" w:rsidP="00FD6F94">
            <w:pPr>
              <w:ind w:right="113"/>
              <w:jc w:val="right"/>
              <w:rPr>
                <w:sz w:val="22"/>
                <w:szCs w:val="22"/>
              </w:rPr>
            </w:pPr>
            <w:r w:rsidRPr="00C13422">
              <w:rPr>
                <w:sz w:val="22"/>
                <w:szCs w:val="22"/>
              </w:rPr>
              <w:t>0,7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C13422" w:rsidP="00FD6F94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C13422">
              <w:rPr>
                <w:sz w:val="22"/>
                <w:szCs w:val="22"/>
              </w:rPr>
              <w:t>0,7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28306E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8306E">
              <w:rPr>
                <w:sz w:val="22"/>
                <w:szCs w:val="22"/>
              </w:rPr>
              <w:t>редоставление прочих видов услуг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D66139" w:rsidP="00FD6F94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4344" w:rsidRPr="00D66139" w:rsidP="00FD6F94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Tr="00FD6F94">
        <w:tblPrEx>
          <w:tblW w:w="5000" w:type="pct"/>
          <w:tblCellMar>
            <w:top w:w="28" w:type="dxa"/>
            <w:bottom w:w="28" w:type="dxa"/>
          </w:tblCellMar>
          <w:tblLook w:val="04A0"/>
        </w:tblPrEx>
        <w:tc>
          <w:tcPr>
            <w:tcW w:w="3750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EB499D" w:rsidP="00FD6F94">
            <w:pPr>
              <w:ind w:left="226" w:hanging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8306E">
              <w:rPr>
                <w:sz w:val="22"/>
                <w:szCs w:val="22"/>
              </w:rPr>
              <w:t>еятельность домашних хозяйств как работодателей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4344" w:rsidRPr="00B843C8" w:rsidP="00FD6F94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114344" w:rsidRPr="00B843C8" w:rsidP="00FD6F94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</w:tr>
    </w:tbl>
    <w:p w:rsidR="00114344" w:rsidRPr="00451BA7" w:rsidP="00114344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451BA7">
        <w:rPr>
          <w:sz w:val="20"/>
          <w:szCs w:val="20"/>
          <w:vertAlign w:val="superscript"/>
        </w:rPr>
        <w:t>)</w:t>
      </w:r>
      <w:r w:rsidRPr="00451BA7">
        <w:rPr>
          <w:sz w:val="20"/>
          <w:szCs w:val="20"/>
        </w:rPr>
        <w:t xml:space="preserve"> Показатели приводятся в соответствии с ОКВЭД2 (КДЕС</w:t>
      </w:r>
      <w:r w:rsidRPr="00451BA7">
        <w:rPr>
          <w:sz w:val="20"/>
          <w:szCs w:val="20"/>
        </w:rPr>
        <w:t xml:space="preserve"> Р</w:t>
      </w:r>
      <w:r w:rsidRPr="00451BA7">
        <w:rPr>
          <w:sz w:val="20"/>
          <w:szCs w:val="20"/>
        </w:rPr>
        <w:t xml:space="preserve">ед. 2). </w:t>
      </w:r>
    </w:p>
    <w:p w:rsidR="00114344" w:rsidRPr="00451BA7" w:rsidP="00114344">
      <w:pPr>
        <w:jc w:val="both"/>
        <w:rPr>
          <w:sz w:val="20"/>
          <w:szCs w:val="20"/>
        </w:rPr>
      </w:pPr>
      <w:r w:rsidRPr="00451BA7">
        <w:rPr>
          <w:sz w:val="20"/>
          <w:szCs w:val="20"/>
        </w:rPr>
        <w:t xml:space="preserve">   </w:t>
      </w:r>
      <w:r w:rsidRPr="00114344">
        <w:rPr>
          <w:sz w:val="20"/>
          <w:szCs w:val="20"/>
        </w:rPr>
        <w:t xml:space="preserve">Данные за 2019 год уточнены. </w:t>
      </w:r>
    </w:p>
    <w:p w:rsidR="001B220E" w:rsidRPr="00114344" w:rsidP="00114344">
      <w:pPr>
        <w:spacing w:before="60"/>
        <w:jc w:val="both"/>
        <w:rPr>
          <w:sz w:val="20"/>
          <w:szCs w:val="20"/>
        </w:rPr>
      </w:pPr>
      <w:r w:rsidRPr="00451BA7">
        <w:rPr>
          <w:sz w:val="20"/>
          <w:szCs w:val="20"/>
          <w:vertAlign w:val="superscript"/>
        </w:rPr>
        <w:t xml:space="preserve">2) </w:t>
      </w:r>
      <w:r w:rsidRPr="00451BA7">
        <w:rPr>
          <w:sz w:val="20"/>
          <w:szCs w:val="20"/>
        </w:rPr>
        <w:t>Явление отсутствует.</w:t>
      </w:r>
    </w:p>
    <w:sectPr w:rsidSect="00451BA7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Галина Ивановна</dc:creator>
  <cp:lastModifiedBy>Батуева Екатерина Александровна</cp:lastModifiedBy>
  <cp:revision>5</cp:revision>
  <cp:lastPrinted>2022-03-14T04:05:00Z</cp:lastPrinted>
  <dcterms:created xsi:type="dcterms:W3CDTF">2021-03-16T03:16:00Z</dcterms:created>
  <dcterms:modified xsi:type="dcterms:W3CDTF">2022-03-14T08:20:00Z</dcterms:modified>
</cp:coreProperties>
</file>